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C51D7" w14:textId="2AC322BE" w:rsidR="005C222C" w:rsidRDefault="00867A1D" w:rsidP="00867A1D">
      <w:pPr>
        <w:jc w:val="right"/>
      </w:pPr>
      <w:bookmarkStart w:id="0" w:name="_GoBack"/>
      <w:bookmarkEnd w:id="0"/>
      <w:r>
        <w:rPr>
          <w:noProof/>
        </w:rPr>
        <w:drawing>
          <wp:inline distT="0" distB="0" distL="0" distR="0" wp14:anchorId="224681DE" wp14:editId="3F0C2918">
            <wp:extent cx="847725" cy="1072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304" cy="1079179"/>
                    </a:xfrm>
                    <a:prstGeom prst="rect">
                      <a:avLst/>
                    </a:prstGeom>
                    <a:noFill/>
                  </pic:spPr>
                </pic:pic>
              </a:graphicData>
            </a:graphic>
          </wp:inline>
        </w:drawing>
      </w:r>
    </w:p>
    <w:p w14:paraId="1B18A213" w14:textId="0E654086" w:rsidR="00867A1D" w:rsidRPr="00670860" w:rsidRDefault="00867A1D" w:rsidP="00867A1D">
      <w:pPr>
        <w:rPr>
          <w:sz w:val="28"/>
          <w:szCs w:val="28"/>
        </w:rPr>
      </w:pPr>
      <w:r w:rsidRPr="00E853EC">
        <w:rPr>
          <w:b/>
          <w:bCs/>
          <w:sz w:val="28"/>
          <w:szCs w:val="28"/>
        </w:rPr>
        <w:t>Appendix</w:t>
      </w:r>
      <w:r w:rsidRPr="00670860">
        <w:rPr>
          <w:sz w:val="28"/>
          <w:szCs w:val="28"/>
        </w:rPr>
        <w:t xml:space="preserve">: </w:t>
      </w:r>
      <w:r w:rsidR="00E853EC">
        <w:rPr>
          <w:sz w:val="28"/>
          <w:szCs w:val="28"/>
        </w:rPr>
        <w:t xml:space="preserve">Members Information Sheet - </w:t>
      </w:r>
      <w:r w:rsidR="00670860">
        <w:rPr>
          <w:sz w:val="28"/>
          <w:szCs w:val="28"/>
        </w:rPr>
        <w:t xml:space="preserve">Further </w:t>
      </w:r>
      <w:r w:rsidR="00E853EC">
        <w:rPr>
          <w:sz w:val="28"/>
          <w:szCs w:val="28"/>
        </w:rPr>
        <w:t>information about</w:t>
      </w:r>
      <w:r w:rsidR="00670860">
        <w:rPr>
          <w:sz w:val="28"/>
          <w:szCs w:val="28"/>
        </w:rPr>
        <w:t xml:space="preserve"> CYP</w:t>
      </w:r>
      <w:r w:rsidRPr="00670860">
        <w:rPr>
          <w:sz w:val="28"/>
          <w:szCs w:val="28"/>
        </w:rPr>
        <w:t xml:space="preserve"> </w:t>
      </w:r>
      <w:r w:rsidR="00E853EC">
        <w:rPr>
          <w:sz w:val="28"/>
          <w:szCs w:val="28"/>
        </w:rPr>
        <w:t>e</w:t>
      </w:r>
      <w:r w:rsidR="00670860">
        <w:rPr>
          <w:sz w:val="28"/>
          <w:szCs w:val="28"/>
        </w:rPr>
        <w:t>motional</w:t>
      </w:r>
      <w:r w:rsidRPr="00670860">
        <w:rPr>
          <w:sz w:val="28"/>
          <w:szCs w:val="28"/>
        </w:rPr>
        <w:t xml:space="preserve"> </w:t>
      </w:r>
      <w:r w:rsidR="00E853EC">
        <w:rPr>
          <w:sz w:val="28"/>
          <w:szCs w:val="28"/>
        </w:rPr>
        <w:t>h</w:t>
      </w:r>
      <w:r w:rsidRPr="00670860">
        <w:rPr>
          <w:sz w:val="28"/>
          <w:szCs w:val="28"/>
        </w:rPr>
        <w:t xml:space="preserve">ealth and </w:t>
      </w:r>
      <w:r w:rsidR="00E853EC">
        <w:rPr>
          <w:sz w:val="28"/>
          <w:szCs w:val="28"/>
        </w:rPr>
        <w:t>w</w:t>
      </w:r>
      <w:r w:rsidRPr="00670860">
        <w:rPr>
          <w:sz w:val="28"/>
          <w:szCs w:val="28"/>
        </w:rPr>
        <w:t xml:space="preserve">ellbeing </w:t>
      </w:r>
      <w:r w:rsidR="00E853EC">
        <w:rPr>
          <w:sz w:val="28"/>
          <w:szCs w:val="28"/>
        </w:rPr>
        <w:t>p</w:t>
      </w:r>
      <w:r w:rsidRPr="00670860">
        <w:rPr>
          <w:sz w:val="28"/>
          <w:szCs w:val="28"/>
        </w:rPr>
        <w:t>rovision</w:t>
      </w:r>
      <w:r w:rsidR="00E853EC">
        <w:rPr>
          <w:sz w:val="28"/>
          <w:szCs w:val="28"/>
        </w:rPr>
        <w:t xml:space="preserve"> in Somerset</w:t>
      </w:r>
      <w:r w:rsidRPr="00670860">
        <w:rPr>
          <w:sz w:val="28"/>
          <w:szCs w:val="28"/>
        </w:rPr>
        <w:t xml:space="preserve"> </w:t>
      </w:r>
    </w:p>
    <w:p w14:paraId="2C667BFA" w14:textId="77777777" w:rsidR="00FD76AD" w:rsidRPr="005840E7" w:rsidRDefault="00867A1D" w:rsidP="00FD76AD">
      <w:pPr>
        <w:rPr>
          <w:b/>
          <w:bCs/>
        </w:rPr>
      </w:pPr>
      <w:r w:rsidRPr="005840E7">
        <w:rPr>
          <w:b/>
          <w:bCs/>
        </w:rPr>
        <w:t>Somerset Wellbeing Framework</w:t>
      </w:r>
    </w:p>
    <w:p w14:paraId="370C3259" w14:textId="379B431E" w:rsidR="00867A1D" w:rsidRPr="00867A1D" w:rsidRDefault="00867A1D" w:rsidP="00FD76AD">
      <w:r w:rsidRPr="00867A1D">
        <w:rPr>
          <w:rFonts w:eastAsia="Times New Roman" w:cs="Microsoft New Tai Lue"/>
          <w:color w:val="000000" w:themeColor="text1"/>
          <w:szCs w:val="24"/>
          <w:lang w:eastAsia="en-GB"/>
        </w:rPr>
        <w:t>The Somerset Wellbeing Framework is a</w:t>
      </w:r>
      <w:r w:rsidR="00145D73">
        <w:rPr>
          <w:rFonts w:eastAsia="Times New Roman" w:cs="Microsoft New Tai Lue"/>
          <w:color w:val="000000" w:themeColor="text1"/>
          <w:szCs w:val="24"/>
          <w:lang w:eastAsia="en-GB"/>
        </w:rPr>
        <w:t xml:space="preserve"> local</w:t>
      </w:r>
      <w:r w:rsidRPr="00867A1D">
        <w:rPr>
          <w:rFonts w:eastAsia="Times New Roman" w:cs="Microsoft New Tai Lue"/>
          <w:color w:val="000000" w:themeColor="text1"/>
          <w:szCs w:val="24"/>
          <w:lang w:eastAsia="en-GB"/>
        </w:rPr>
        <w:t xml:space="preserve"> model for developing a whole school approach to wellbeing and mental health.</w:t>
      </w:r>
    </w:p>
    <w:p w14:paraId="69F44617" w14:textId="7809BECE" w:rsidR="00867A1D" w:rsidRDefault="00867A1D" w:rsidP="00867A1D">
      <w:pPr>
        <w:shd w:val="clear" w:color="auto" w:fill="FFFFFF"/>
        <w:spacing w:after="0" w:line="240" w:lineRule="auto"/>
        <w:textAlignment w:val="baseline"/>
        <w:rPr>
          <w:rFonts w:cs="Microsoft New Tai Lue"/>
          <w:color w:val="000000" w:themeColor="text1"/>
          <w:szCs w:val="24"/>
          <w:shd w:val="clear" w:color="auto" w:fill="FFFFFF"/>
        </w:rPr>
      </w:pPr>
      <w:r w:rsidRPr="00867A1D">
        <w:rPr>
          <w:rFonts w:eastAsia="Times New Roman" w:cs="Microsoft New Tai Lue"/>
          <w:color w:val="000000" w:themeColor="text1"/>
          <w:szCs w:val="24"/>
          <w:bdr w:val="none" w:sz="0" w:space="0" w:color="auto" w:frame="1"/>
          <w:lang w:eastAsia="en-GB"/>
        </w:rPr>
        <w:t xml:space="preserve">The Framework </w:t>
      </w:r>
      <w:r w:rsidR="00145D73">
        <w:rPr>
          <w:rFonts w:eastAsia="Times New Roman" w:cs="Microsoft New Tai Lue"/>
          <w:color w:val="000000" w:themeColor="text1"/>
          <w:szCs w:val="24"/>
          <w:bdr w:val="none" w:sz="0" w:space="0" w:color="auto" w:frame="1"/>
          <w:lang w:eastAsia="en-GB"/>
        </w:rPr>
        <w:t>provides guidance, resources and training to enable schools to</w:t>
      </w:r>
      <w:r w:rsidRPr="00867A1D">
        <w:rPr>
          <w:rFonts w:eastAsia="Times New Roman" w:cs="Microsoft New Tai Lue"/>
          <w:color w:val="000000" w:themeColor="text1"/>
          <w:szCs w:val="24"/>
          <w:bdr w:val="none" w:sz="0" w:space="0" w:color="auto" w:frame="1"/>
          <w:lang w:eastAsia="en-GB"/>
        </w:rPr>
        <w:t xml:space="preserve"> build wellbeing into the ethos, culture, routine life and core business of a school. </w:t>
      </w:r>
      <w:r w:rsidRPr="00C276FC">
        <w:rPr>
          <w:rFonts w:cs="Microsoft New Tai Lue"/>
          <w:color w:val="000000" w:themeColor="text1"/>
          <w:szCs w:val="24"/>
          <w:shd w:val="clear" w:color="auto" w:fill="FFFFFF"/>
        </w:rPr>
        <w:t>The Framework support</w:t>
      </w:r>
      <w:r w:rsidR="00C276FC" w:rsidRPr="00C276FC">
        <w:rPr>
          <w:rFonts w:cs="Microsoft New Tai Lue"/>
          <w:color w:val="000000" w:themeColor="text1"/>
          <w:szCs w:val="24"/>
          <w:shd w:val="clear" w:color="auto" w:fill="FFFFFF"/>
        </w:rPr>
        <w:t>s</w:t>
      </w:r>
      <w:r w:rsidRPr="00C276FC">
        <w:rPr>
          <w:rFonts w:cs="Microsoft New Tai Lue"/>
          <w:color w:val="000000" w:themeColor="text1"/>
          <w:szCs w:val="24"/>
          <w:shd w:val="clear" w:color="auto" w:fill="FFFFFF"/>
        </w:rPr>
        <w:t xml:space="preserve"> schools to continue the good work they are doing to promote wellbeing but with the added</w:t>
      </w:r>
      <w:r w:rsidR="00145D73">
        <w:rPr>
          <w:rFonts w:cs="Microsoft New Tai Lue"/>
          <w:color w:val="000000" w:themeColor="text1"/>
          <w:szCs w:val="24"/>
          <w:shd w:val="clear" w:color="auto" w:fill="FFFFFF"/>
        </w:rPr>
        <w:t xml:space="preserve"> help</w:t>
      </w:r>
      <w:r w:rsidRPr="00C276FC">
        <w:rPr>
          <w:rFonts w:cs="Microsoft New Tai Lue"/>
          <w:color w:val="000000" w:themeColor="text1"/>
          <w:szCs w:val="24"/>
          <w:shd w:val="clear" w:color="auto" w:fill="FFFFFF"/>
        </w:rPr>
        <w:t xml:space="preserve"> of online tools to record and monitor progress</w:t>
      </w:r>
      <w:r w:rsidR="00145D73">
        <w:rPr>
          <w:rFonts w:cs="Microsoft New Tai Lue"/>
          <w:color w:val="000000" w:themeColor="text1"/>
          <w:szCs w:val="24"/>
          <w:shd w:val="clear" w:color="auto" w:fill="FFFFFF"/>
        </w:rPr>
        <w:t xml:space="preserve"> and</w:t>
      </w:r>
      <w:r w:rsidRPr="00C276FC">
        <w:rPr>
          <w:rFonts w:cs="Microsoft New Tai Lue"/>
          <w:color w:val="000000" w:themeColor="text1"/>
          <w:szCs w:val="24"/>
          <w:shd w:val="clear" w:color="auto" w:fill="FFFFFF"/>
        </w:rPr>
        <w:t xml:space="preserve"> </w:t>
      </w:r>
      <w:r w:rsidR="00145D73">
        <w:rPr>
          <w:rFonts w:cs="Microsoft New Tai Lue"/>
          <w:color w:val="000000" w:themeColor="text1"/>
          <w:szCs w:val="24"/>
          <w:shd w:val="clear" w:color="auto" w:fill="FFFFFF"/>
        </w:rPr>
        <w:t>direct support</w:t>
      </w:r>
      <w:r w:rsidRPr="00C276FC">
        <w:rPr>
          <w:rFonts w:cs="Microsoft New Tai Lue"/>
          <w:color w:val="000000" w:themeColor="text1"/>
          <w:szCs w:val="24"/>
          <w:shd w:val="clear" w:color="auto" w:fill="FFFFFF"/>
        </w:rPr>
        <w:t xml:space="preserve"> from the Public Health Team</w:t>
      </w:r>
      <w:r w:rsidR="00145D73">
        <w:rPr>
          <w:rFonts w:cs="Microsoft New Tai Lue"/>
          <w:color w:val="000000" w:themeColor="text1"/>
          <w:szCs w:val="24"/>
          <w:shd w:val="clear" w:color="auto" w:fill="FFFFFF"/>
        </w:rPr>
        <w:t>.</w:t>
      </w:r>
    </w:p>
    <w:p w14:paraId="28E9DD8C" w14:textId="286CFB7C" w:rsidR="00670860" w:rsidRDefault="00E853EC" w:rsidP="00867A1D">
      <w:pPr>
        <w:shd w:val="clear" w:color="auto" w:fill="FFFFFF"/>
        <w:spacing w:after="0" w:line="240" w:lineRule="auto"/>
        <w:textAlignment w:val="baseline"/>
        <w:rPr>
          <w:rFonts w:cs="Microsoft New Tai Lue"/>
          <w:color w:val="000000" w:themeColor="text1"/>
          <w:szCs w:val="24"/>
          <w:shd w:val="clear" w:color="auto" w:fill="FFFFFF"/>
        </w:rPr>
      </w:pPr>
      <w:hyperlink r:id="rId6" w:history="1">
        <w:r w:rsidR="00670860">
          <w:rPr>
            <w:rStyle w:val="Hyperlink"/>
          </w:rPr>
          <w:t xml:space="preserve">Somerset children &amp; young </w:t>
        </w:r>
        <w:proofErr w:type="gramStart"/>
        <w:r w:rsidR="00670860">
          <w:rPr>
            <w:rStyle w:val="Hyperlink"/>
          </w:rPr>
          <w:t>people :</w:t>
        </w:r>
        <w:proofErr w:type="gramEnd"/>
        <w:r w:rsidR="00670860">
          <w:rPr>
            <w:rStyle w:val="Hyperlink"/>
          </w:rPr>
          <w:t xml:space="preserve"> Health &amp; Wellbeing : New Home (cypsomersethealth.org)</w:t>
        </w:r>
      </w:hyperlink>
    </w:p>
    <w:p w14:paraId="7434AAF8" w14:textId="238FEBEC" w:rsidR="00AC05FF" w:rsidRDefault="00AC05FF" w:rsidP="00867A1D">
      <w:pPr>
        <w:shd w:val="clear" w:color="auto" w:fill="FFFFFF"/>
        <w:spacing w:after="0" w:line="240" w:lineRule="auto"/>
        <w:textAlignment w:val="baseline"/>
        <w:rPr>
          <w:rFonts w:cs="Microsoft New Tai Lue"/>
          <w:color w:val="000000" w:themeColor="text1"/>
          <w:szCs w:val="24"/>
          <w:shd w:val="clear" w:color="auto" w:fill="FFFFFF"/>
        </w:rPr>
      </w:pPr>
    </w:p>
    <w:p w14:paraId="635A9213" w14:textId="575C28D7" w:rsidR="00AC05FF" w:rsidRPr="00867A1D" w:rsidRDefault="00AC05FF" w:rsidP="00FD76AD">
      <w:pPr>
        <w:shd w:val="clear" w:color="auto" w:fill="FFFFFF"/>
        <w:spacing w:line="240" w:lineRule="auto"/>
        <w:textAlignment w:val="baseline"/>
        <w:rPr>
          <w:rFonts w:eastAsia="Times New Roman" w:cs="Microsoft New Tai Lue"/>
          <w:b/>
          <w:bCs/>
          <w:color w:val="000000" w:themeColor="text1"/>
          <w:szCs w:val="24"/>
          <w:lang w:eastAsia="en-GB"/>
        </w:rPr>
      </w:pPr>
      <w:r w:rsidRPr="00CA1574">
        <w:rPr>
          <w:rFonts w:cs="Microsoft New Tai Lue"/>
          <w:b/>
          <w:bCs/>
          <w:color w:val="000000" w:themeColor="text1"/>
          <w:szCs w:val="24"/>
          <w:shd w:val="clear" w:color="auto" w:fill="FFFFFF"/>
        </w:rPr>
        <w:t>Relationships, Sex and Health Education (RSHE)</w:t>
      </w:r>
    </w:p>
    <w:p w14:paraId="303778F8" w14:textId="453C7946" w:rsidR="00867A1D" w:rsidRDefault="00AC05FF" w:rsidP="00FD76AD">
      <w:r>
        <w:t xml:space="preserve">To embrace the challenges of creating a happy and successful adult life, pupils need knowledge that will enable them to make informed decisions about their wellbeing, health and relationships and to build their self-efficacy. To help strengthen the quality of content and delivery of these topics, </w:t>
      </w:r>
      <w:r w:rsidRPr="00670860">
        <w:rPr>
          <w:b/>
          <w:bCs/>
        </w:rPr>
        <w:t>Relationships Education</w:t>
      </w:r>
      <w:r>
        <w:t xml:space="preserve">, </w:t>
      </w:r>
      <w:r w:rsidRPr="00670860">
        <w:rPr>
          <w:b/>
          <w:bCs/>
        </w:rPr>
        <w:t>Relationships and Sex Education</w:t>
      </w:r>
      <w:r>
        <w:t xml:space="preserve"> and </w:t>
      </w:r>
      <w:r w:rsidRPr="00670860">
        <w:rPr>
          <w:b/>
          <w:bCs/>
        </w:rPr>
        <w:t>Health Education</w:t>
      </w:r>
      <w:r>
        <w:t xml:space="preserve"> </w:t>
      </w:r>
      <w:r w:rsidR="00145D73">
        <w:t>will become</w:t>
      </w:r>
      <w:r>
        <w:t xml:space="preserve"> compulsory for all pupils receiving primary education and </w:t>
      </w:r>
      <w:r w:rsidRPr="00670860">
        <w:rPr>
          <w:b/>
          <w:bCs/>
        </w:rPr>
        <w:t>Relationships and Sex Education (RSE)</w:t>
      </w:r>
      <w:r>
        <w:t xml:space="preserve"> compulsory for all pupils receiving secondary education. </w:t>
      </w:r>
      <w:r w:rsidRPr="00670860">
        <w:rPr>
          <w:b/>
          <w:bCs/>
        </w:rPr>
        <w:t>Health Education</w:t>
      </w:r>
      <w:r>
        <w:t xml:space="preserve"> </w:t>
      </w:r>
      <w:r w:rsidR="00145D73">
        <w:t xml:space="preserve">will be </w:t>
      </w:r>
      <w:r>
        <w:t>compulsory in all schools.</w:t>
      </w:r>
      <w:r w:rsidR="00670860">
        <w:t xml:space="preserve"> (April 2021)</w:t>
      </w:r>
    </w:p>
    <w:p w14:paraId="248F23DD" w14:textId="0D3C6C3D" w:rsidR="00AC05FF" w:rsidRDefault="00AC05FF" w:rsidP="00867A1D">
      <w:r>
        <w:t xml:space="preserve">In Somerset, we provide </w:t>
      </w:r>
      <w:r w:rsidR="00145D73">
        <w:t>a</w:t>
      </w:r>
      <w:r>
        <w:t>n evidence-based programme</w:t>
      </w:r>
      <w:r w:rsidR="00CA1574">
        <w:t xml:space="preserve"> of</w:t>
      </w:r>
      <w:r>
        <w:t xml:space="preserve"> RSHE CPD</w:t>
      </w:r>
      <w:r w:rsidR="00FD76AD">
        <w:t xml:space="preserve"> for teaching staff and school nurses. This programme is delivered by an </w:t>
      </w:r>
      <w:r w:rsidR="00FD76AD" w:rsidRPr="00FD76AD">
        <w:rPr>
          <w:rFonts w:cs="Microsoft New Tai Lue"/>
          <w:color w:val="000000" w:themeColor="text1"/>
          <w:szCs w:val="24"/>
        </w:rPr>
        <w:t xml:space="preserve">organisation called LIFEbeat. </w:t>
      </w:r>
      <w:r w:rsidR="00FD76AD" w:rsidRPr="00FD76AD">
        <w:rPr>
          <w:rFonts w:cs="Microsoft New Tai Lue"/>
          <w:color w:val="000000" w:themeColor="text1"/>
          <w:szCs w:val="24"/>
          <w:shd w:val="clear" w:color="auto" w:fill="FFFFFF"/>
        </w:rPr>
        <w:t xml:space="preserve">Their mission is to improve the emotional wellbeing of young people – giving them the skills and inspiration to overcome the challenges they face, to navigate the divisions in society, and to lead confident, healthy and purposeful lives. </w:t>
      </w:r>
    </w:p>
    <w:p w14:paraId="3DE2094B" w14:textId="02C7312C" w:rsidR="00867A1D" w:rsidRPr="00CA1574" w:rsidRDefault="00867A1D" w:rsidP="00867A1D">
      <w:pPr>
        <w:rPr>
          <w:rFonts w:cs="Microsoft New Tai Lue"/>
          <w:b/>
          <w:bCs/>
          <w:color w:val="000000" w:themeColor="text1"/>
          <w:szCs w:val="24"/>
        </w:rPr>
      </w:pPr>
      <w:r w:rsidRPr="00CA1574">
        <w:rPr>
          <w:rFonts w:cs="Microsoft New Tai Lue"/>
          <w:b/>
          <w:bCs/>
          <w:color w:val="000000" w:themeColor="text1"/>
          <w:szCs w:val="24"/>
        </w:rPr>
        <w:t>Mental Health Support Teams (MHSTs)</w:t>
      </w:r>
    </w:p>
    <w:p w14:paraId="556D0EDF" w14:textId="67E3FDAF" w:rsidR="00DE59D9" w:rsidRPr="00DE59D9" w:rsidRDefault="00DE59D9" w:rsidP="00DE59D9">
      <w:pPr>
        <w:shd w:val="clear" w:color="auto" w:fill="FFFFFF"/>
        <w:spacing w:after="105" w:line="288" w:lineRule="atLeast"/>
        <w:textAlignment w:val="baseline"/>
        <w:outlineLvl w:val="1"/>
        <w:rPr>
          <w:rFonts w:eastAsia="Times New Roman" w:cs="Microsoft New Tai Lue"/>
          <w:color w:val="000000" w:themeColor="text1"/>
          <w:szCs w:val="24"/>
          <w:lang w:eastAsia="en-GB"/>
        </w:rPr>
      </w:pPr>
      <w:r w:rsidRPr="00DE59D9">
        <w:rPr>
          <w:rFonts w:eastAsia="Times New Roman" w:cs="Microsoft New Tai Lue"/>
          <w:color w:val="000000" w:themeColor="text1"/>
          <w:szCs w:val="24"/>
          <w:lang w:eastAsia="en-GB"/>
        </w:rPr>
        <w:t>In 2019 Somerset was nominated to become a 'trailblazer' site to implement the proposals set out in the Government Green Paper ‘Transforming children and young people’s mental health provision’ to increase support for CYP with mild to moderate mental health issues and linking them to specialist NHS services when needed.</w:t>
      </w:r>
      <w:r>
        <w:rPr>
          <w:rFonts w:eastAsia="Times New Roman" w:cs="Microsoft New Tai Lue"/>
          <w:color w:val="000000" w:themeColor="text1"/>
          <w:szCs w:val="24"/>
          <w:lang w:eastAsia="en-GB"/>
        </w:rPr>
        <w:t xml:space="preserve"> The </w:t>
      </w:r>
      <w:r>
        <w:rPr>
          <w:rFonts w:eastAsia="Times New Roman" w:cs="Microsoft New Tai Lue"/>
          <w:color w:val="000000" w:themeColor="text1"/>
          <w:szCs w:val="24"/>
          <w:lang w:eastAsia="en-GB"/>
        </w:rPr>
        <w:lastRenderedPageBreak/>
        <w:t>existing teams are in Taunton Deane and Mendip with two further teams currently being developed in South Somerset and Sedgemoor.</w:t>
      </w:r>
    </w:p>
    <w:p w14:paraId="2EB61F5B" w14:textId="1BDDACA5" w:rsidR="00867A1D" w:rsidRDefault="00867A1D" w:rsidP="00867A1D"/>
    <w:p w14:paraId="22350478" w14:textId="3FEFC79A" w:rsidR="00867A1D" w:rsidRPr="00CA1574" w:rsidRDefault="00DE59D9" w:rsidP="00867A1D">
      <w:pPr>
        <w:rPr>
          <w:rFonts w:cs="Microsoft New Tai Lue"/>
          <w:b/>
          <w:bCs/>
          <w:color w:val="000000" w:themeColor="text1"/>
          <w:szCs w:val="24"/>
        </w:rPr>
      </w:pPr>
      <w:r w:rsidRPr="00CA1574">
        <w:rPr>
          <w:rFonts w:cs="Microsoft New Tai Lue"/>
          <w:b/>
          <w:bCs/>
          <w:color w:val="000000" w:themeColor="text1"/>
          <w:szCs w:val="24"/>
        </w:rPr>
        <w:t>Big Tent and Wellbeing Practitioners</w:t>
      </w:r>
    </w:p>
    <w:p w14:paraId="7885A2E3" w14:textId="77777777" w:rsidR="00AC05FF" w:rsidRPr="00AC05FF" w:rsidRDefault="00AC05FF" w:rsidP="00AC05FF">
      <w:pPr>
        <w:shd w:val="clear" w:color="auto" w:fill="FFFFFF"/>
        <w:spacing w:after="0" w:line="240" w:lineRule="auto"/>
        <w:textAlignment w:val="baseline"/>
        <w:rPr>
          <w:rFonts w:eastAsia="Times New Roman" w:cs="Microsoft New Tai Lue"/>
          <w:color w:val="000000" w:themeColor="text1"/>
          <w:szCs w:val="24"/>
          <w:lang w:eastAsia="en-GB"/>
        </w:rPr>
      </w:pPr>
      <w:r w:rsidRPr="00AC05FF">
        <w:rPr>
          <w:rFonts w:eastAsia="Times New Roman" w:cs="Microsoft New Tai Lue"/>
          <w:color w:val="000000" w:themeColor="text1"/>
          <w:szCs w:val="24"/>
          <w:lang w:eastAsia="en-GB"/>
        </w:rPr>
        <w:t>The “Big Tent” programme is an umbrella under which children and young people`s mental health and wellbeing services will be delivered through the voluntary and community sector in Somerset with two main objectives:</w:t>
      </w:r>
    </w:p>
    <w:p w14:paraId="39C6E590" w14:textId="77777777" w:rsidR="00AC05FF" w:rsidRPr="00AC05FF" w:rsidRDefault="00AC05FF" w:rsidP="00AC05FF">
      <w:pPr>
        <w:shd w:val="clear" w:color="auto" w:fill="FFFFFF"/>
        <w:spacing w:after="0" w:line="240" w:lineRule="auto"/>
        <w:textAlignment w:val="baseline"/>
        <w:rPr>
          <w:rFonts w:eastAsia="Times New Roman" w:cs="Microsoft New Tai Lue"/>
          <w:color w:val="000000" w:themeColor="text1"/>
          <w:szCs w:val="24"/>
          <w:lang w:eastAsia="en-GB"/>
        </w:rPr>
      </w:pPr>
      <w:r w:rsidRPr="00AC05FF">
        <w:rPr>
          <w:rFonts w:eastAsia="Times New Roman" w:cs="Microsoft New Tai Lue"/>
          <w:color w:val="000000" w:themeColor="text1"/>
          <w:szCs w:val="24"/>
          <w:lang w:eastAsia="en-GB"/>
        </w:rPr>
        <w:t> </w:t>
      </w:r>
    </w:p>
    <w:p w14:paraId="1E618BF9" w14:textId="4C1ECD72" w:rsidR="00AC05FF" w:rsidRPr="00AC05FF" w:rsidRDefault="00AC05FF" w:rsidP="00AC05FF">
      <w:pPr>
        <w:numPr>
          <w:ilvl w:val="0"/>
          <w:numId w:val="2"/>
        </w:numPr>
        <w:spacing w:after="0" w:line="240" w:lineRule="auto"/>
        <w:ind w:left="450"/>
        <w:textAlignment w:val="baseline"/>
        <w:rPr>
          <w:rFonts w:eastAsia="Times New Roman" w:cs="Microsoft New Tai Lue"/>
          <w:color w:val="000000" w:themeColor="text1"/>
          <w:szCs w:val="24"/>
          <w:lang w:eastAsia="en-GB"/>
        </w:rPr>
      </w:pPr>
      <w:r w:rsidRPr="00AC05FF">
        <w:rPr>
          <w:rFonts w:eastAsia="Times New Roman" w:cs="Microsoft New Tai Lue"/>
          <w:color w:val="000000" w:themeColor="text1"/>
          <w:szCs w:val="24"/>
          <w:bdr w:val="none" w:sz="0" w:space="0" w:color="auto" w:frame="1"/>
          <w:lang w:eastAsia="en-GB"/>
        </w:rPr>
        <w:t>To create a clear offer around emotional wellbeing for children and young people across localities and Primary Care Networks. This is delivered by newly IAPT-trained, and experienced, Children and Young People Wellbeing Practitioners. IAPT stands for Improving Access to Psychological Therapies</w:t>
      </w:r>
    </w:p>
    <w:p w14:paraId="1F438DF3" w14:textId="77777777" w:rsidR="00AC05FF" w:rsidRPr="00AC05FF" w:rsidRDefault="00AC05FF" w:rsidP="00AC05FF">
      <w:pPr>
        <w:numPr>
          <w:ilvl w:val="0"/>
          <w:numId w:val="2"/>
        </w:numPr>
        <w:spacing w:after="0" w:line="240" w:lineRule="auto"/>
        <w:ind w:left="450"/>
        <w:textAlignment w:val="baseline"/>
        <w:rPr>
          <w:rFonts w:eastAsia="Times New Roman" w:cs="Microsoft New Tai Lue"/>
          <w:color w:val="4D5350"/>
          <w:szCs w:val="24"/>
          <w:lang w:eastAsia="en-GB"/>
        </w:rPr>
      </w:pPr>
      <w:r w:rsidRPr="00AC05FF">
        <w:rPr>
          <w:rFonts w:eastAsia="Times New Roman" w:cs="Microsoft New Tai Lue"/>
          <w:color w:val="000000" w:themeColor="text1"/>
          <w:szCs w:val="24"/>
          <w:bdr w:val="none" w:sz="0" w:space="0" w:color="auto" w:frame="1"/>
          <w:lang w:eastAsia="en-GB"/>
        </w:rPr>
        <w:t>To create an alliance of voluntary, community sector providers to focus on local community solutions aimed at improving the emotional wellbeing and mental health of our population.</w:t>
      </w:r>
      <w:r w:rsidRPr="00AC05FF">
        <w:rPr>
          <w:rFonts w:eastAsia="Times New Roman" w:cs="Microsoft New Tai Lue"/>
          <w:color w:val="000000" w:themeColor="text1"/>
          <w:szCs w:val="24"/>
          <w:lang w:eastAsia="en-GB"/>
        </w:rPr>
        <w:t> </w:t>
      </w:r>
    </w:p>
    <w:p w14:paraId="6CC93D81" w14:textId="77777777" w:rsidR="00AC05FF" w:rsidRDefault="00AC05FF" w:rsidP="00867A1D"/>
    <w:sectPr w:rsidR="00AC0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35092"/>
    <w:multiLevelType w:val="multilevel"/>
    <w:tmpl w:val="889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390B57"/>
    <w:multiLevelType w:val="multilevel"/>
    <w:tmpl w:val="8FB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1D"/>
    <w:rsid w:val="00145D73"/>
    <w:rsid w:val="002D679D"/>
    <w:rsid w:val="00567F9A"/>
    <w:rsid w:val="005840E7"/>
    <w:rsid w:val="00670860"/>
    <w:rsid w:val="00811BCB"/>
    <w:rsid w:val="00867A1D"/>
    <w:rsid w:val="00AC05FF"/>
    <w:rsid w:val="00C276FC"/>
    <w:rsid w:val="00CA1574"/>
    <w:rsid w:val="00DE59D9"/>
    <w:rsid w:val="00E853EC"/>
    <w:rsid w:val="00FD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A062"/>
  <w15:chartTrackingRefBased/>
  <w15:docId w15:val="{98097631-2E53-4D5D-807E-E14F531B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9D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E59D9"/>
    <w:rPr>
      <w:b/>
      <w:bCs/>
    </w:rPr>
  </w:style>
  <w:style w:type="character" w:styleId="Hyperlink">
    <w:name w:val="Hyperlink"/>
    <w:basedOn w:val="DefaultParagraphFont"/>
    <w:uiPriority w:val="99"/>
    <w:semiHidden/>
    <w:unhideWhenUsed/>
    <w:rsid w:val="00670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6253">
      <w:bodyDiv w:val="1"/>
      <w:marLeft w:val="0"/>
      <w:marRight w:val="0"/>
      <w:marTop w:val="0"/>
      <w:marBottom w:val="0"/>
      <w:divBdr>
        <w:top w:val="none" w:sz="0" w:space="0" w:color="auto"/>
        <w:left w:val="none" w:sz="0" w:space="0" w:color="auto"/>
        <w:bottom w:val="none" w:sz="0" w:space="0" w:color="auto"/>
        <w:right w:val="none" w:sz="0" w:space="0" w:color="auto"/>
      </w:divBdr>
    </w:div>
    <w:div w:id="458883535">
      <w:bodyDiv w:val="1"/>
      <w:marLeft w:val="0"/>
      <w:marRight w:val="0"/>
      <w:marTop w:val="0"/>
      <w:marBottom w:val="0"/>
      <w:divBdr>
        <w:top w:val="none" w:sz="0" w:space="0" w:color="auto"/>
        <w:left w:val="none" w:sz="0" w:space="0" w:color="auto"/>
        <w:bottom w:val="none" w:sz="0" w:space="0" w:color="auto"/>
        <w:right w:val="none" w:sz="0" w:space="0" w:color="auto"/>
      </w:divBdr>
    </w:div>
    <w:div w:id="729888651">
      <w:bodyDiv w:val="1"/>
      <w:marLeft w:val="0"/>
      <w:marRight w:val="0"/>
      <w:marTop w:val="0"/>
      <w:marBottom w:val="0"/>
      <w:divBdr>
        <w:top w:val="none" w:sz="0" w:space="0" w:color="auto"/>
        <w:left w:val="none" w:sz="0" w:space="0" w:color="auto"/>
        <w:bottom w:val="none" w:sz="0" w:space="0" w:color="auto"/>
        <w:right w:val="none" w:sz="0" w:space="0" w:color="auto"/>
      </w:divBdr>
    </w:div>
    <w:div w:id="18095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psomersethealth.org/the_somerset_wellbeing_framework__a_whole_school_and_college_approach"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09545330-D158-4470-B341-BDC3D2A79E58}"/>
</file>

<file path=customXml/itemProps2.xml><?xml version="1.0" encoding="utf-8"?>
<ds:datastoreItem xmlns:ds="http://schemas.openxmlformats.org/officeDocument/2006/customXml" ds:itemID="{7217FCB5-1F13-45A8-9CB5-69D7425DFF0B}"/>
</file>

<file path=customXml/itemProps3.xml><?xml version="1.0" encoding="utf-8"?>
<ds:datastoreItem xmlns:ds="http://schemas.openxmlformats.org/officeDocument/2006/customXml" ds:itemID="{CF6F5B9B-5A04-461E-9D05-35E305C9EB92}"/>
</file>

<file path=customXml/itemProps4.xml><?xml version="1.0" encoding="utf-8"?>
<ds:datastoreItem xmlns:ds="http://schemas.openxmlformats.org/officeDocument/2006/customXml" ds:itemID="{33D037BD-8FE3-4235-944B-3B1B75AD8D21}"/>
</file>

<file path=docProps/app.xml><?xml version="1.0" encoding="utf-8"?>
<Properties xmlns="http://schemas.openxmlformats.org/officeDocument/2006/extended-properties" xmlns:vt="http://schemas.openxmlformats.org/officeDocument/2006/docPropsVTypes">
  <Template>Normal</Template>
  <TotalTime>200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Moir</dc:creator>
  <cp:keywords/>
  <dc:description/>
  <cp:lastModifiedBy>Fiona Moir</cp:lastModifiedBy>
  <cp:revision>4</cp:revision>
  <dcterms:created xsi:type="dcterms:W3CDTF">2020-11-23T12:26:00Z</dcterms:created>
  <dcterms:modified xsi:type="dcterms:W3CDTF">2020-12-03T14:07:00Z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