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6D4D25" w:rsidR="00C01BC7" w:rsidP="00C01BC7" w:rsidRDefault="00C01BC7" w14:paraId="7F955E9B" w14:textId="77777777">
      <w:pPr>
        <w:rPr>
          <w:rFonts w:ascii="Microsoft New Tai Lue" w:hAnsi="Microsoft New Tai Lue" w:cs="Microsoft New Tai Lue"/>
          <w:sz w:val="96"/>
          <w:szCs w:val="72"/>
        </w:rPr>
      </w:pPr>
      <w:r>
        <w:rPr>
          <w:noProof/>
        </w:rPr>
        <mc:AlternateContent>
          <mc:Choice Requires="wps">
            <w:drawing>
              <wp:anchor distT="0" distB="0" distL="114300" distR="114300" simplePos="0" relativeHeight="251660288" behindDoc="0" locked="0" layoutInCell="1" allowOverlap="1" wp14:anchorId="33E708AB" wp14:editId="4144548C">
                <wp:simplePos x="0" y="0"/>
                <wp:positionH relativeFrom="column">
                  <wp:posOffset>3390900</wp:posOffset>
                </wp:positionH>
                <wp:positionV relativeFrom="paragraph">
                  <wp:posOffset>13970</wp:posOffset>
                </wp:positionV>
                <wp:extent cx="1371600" cy="82423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4230"/>
                        </a:xfrm>
                        <a:prstGeom prst="rect">
                          <a:avLst/>
                        </a:prstGeom>
                        <a:solidFill>
                          <a:srgbClr val="FFFFFF"/>
                        </a:solidFill>
                        <a:ln w="9525">
                          <a:solidFill>
                            <a:srgbClr val="000000"/>
                          </a:solidFill>
                          <a:miter lim="800000"/>
                          <a:headEnd/>
                          <a:tailEnd/>
                        </a:ln>
                      </wps:spPr>
                      <wps:txbx>
                        <w:txbxContent>
                          <w:p w:rsidR="00C01BC7" w:rsidP="00C01BC7" w:rsidRDefault="00C01BC7" w14:paraId="06010260" w14:textId="77777777">
                            <w:r>
                              <w:t>Sheet Number:</w:t>
                            </w:r>
                          </w:p>
                          <w:p w:rsidRPr="00281DA6" w:rsidR="00C01BC7" w:rsidP="00C01BC7" w:rsidRDefault="00F1600C" w14:paraId="6FC4DA3D" w14:textId="10C960FD">
                            <w:pPr>
                              <w:rPr>
                                <w:color w:val="000000"/>
                                <w:sz w:val="32"/>
                                <w:szCs w:val="32"/>
                              </w:rPr>
                            </w:pPr>
                            <w:r>
                              <w:rPr>
                                <w:color w:val="000000"/>
                                <w:sz w:val="32"/>
                                <w:szCs w:val="32"/>
                              </w:rPr>
                              <w:t>2017-21/16</w:t>
                            </w:r>
                            <w:r w:rsidR="003E28D6">
                              <w:rPr>
                                <w:color w:val="000000"/>
                                <w:sz w:val="32"/>
                                <w:szCs w:val="3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3E708AB">
                <v:stroke joinstyle="miter"/>
                <v:path gradientshapeok="t" o:connecttype="rect"/>
              </v:shapetype>
              <v:shape id="Text Box 1" style="position:absolute;margin-left:267pt;margin-top:1.1pt;width:108pt;height:6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">
                <v:textbox>
                  <w:txbxContent>
                    <w:p w:rsidR="00C01BC7" w:rsidP="00C01BC7" w:rsidRDefault="00C01BC7" w14:paraId="06010260" w14:textId="77777777">
                      <w:r>
                        <w:t>Sheet Number:</w:t>
                      </w:r>
                    </w:p>
                    <w:p w:rsidRPr="00281DA6" w:rsidR="00C01BC7" w:rsidP="00C01BC7" w:rsidRDefault="00F1600C" w14:paraId="6FC4DA3D" w14:textId="10C960FD">
                      <w:pPr>
                        <w:rPr>
                          <w:color w:val="000000"/>
                          <w:sz w:val="32"/>
                          <w:szCs w:val="32"/>
                        </w:rPr>
                      </w:pPr>
                      <w:r>
                        <w:rPr>
                          <w:color w:val="000000"/>
                          <w:sz w:val="32"/>
                          <w:szCs w:val="32"/>
                        </w:rPr>
                        <w:t>2017-21/16</w:t>
                      </w:r>
                      <w:r w:rsidR="003E28D6">
                        <w:rPr>
                          <w:color w:val="000000"/>
                          <w:sz w:val="32"/>
                          <w:szCs w:val="32"/>
                        </w:rPr>
                        <w:t>9</w:t>
                      </w:r>
                    </w:p>
                  </w:txbxContent>
                </v:textbox>
                <w10:wrap type="square"/>
              </v:shape>
            </w:pict>
          </mc:Fallback>
        </mc:AlternateContent>
      </w:r>
      <w:r>
        <w:rPr>
          <w:noProof/>
        </w:rPr>
        <w:drawing>
          <wp:anchor distT="0" distB="0" distL="114300" distR="114300" simplePos="0" relativeHeight="251661312" behindDoc="1" locked="0" layoutInCell="1" allowOverlap="1" wp14:anchorId="756C632F" wp14:editId="5A260A98">
            <wp:simplePos x="0" y="0"/>
            <wp:positionH relativeFrom="column">
              <wp:posOffset>4837430</wp:posOffset>
            </wp:positionH>
            <wp:positionV relativeFrom="paragraph">
              <wp:posOffset>-403860</wp:posOffset>
            </wp:positionV>
            <wp:extent cx="966470" cy="1223010"/>
            <wp:effectExtent l="0" t="0" r="0" b="0"/>
            <wp:wrapTight wrapText="bothSides">
              <wp:wrapPolygon edited="0">
                <wp:start x="0" y="0"/>
                <wp:lineTo x="0" y="21196"/>
                <wp:lineTo x="21288" y="21196"/>
                <wp:lineTo x="2128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6470"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0714144" wp14:editId="13E16B3A">
                <wp:simplePos x="0" y="0"/>
                <wp:positionH relativeFrom="column">
                  <wp:posOffset>-742950</wp:posOffset>
                </wp:positionH>
                <wp:positionV relativeFrom="paragraph">
                  <wp:posOffset>-542925</wp:posOffset>
                </wp:positionV>
                <wp:extent cx="44577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D4D25" w:rsidR="00C01BC7" w:rsidP="00C01BC7" w:rsidRDefault="00C01BC7" w14:paraId="76A32F41" w14:textId="77777777">
                            <w:pPr>
                              <w:rPr>
                                <w:rFonts w:ascii="Microsoft New Tai Lue" w:hAnsi="Microsoft New Tai Lue" w:cs="Microsoft New Tai Lue"/>
                                <w:color w:val="595959"/>
                              </w:rPr>
                            </w:pPr>
                            <w:r w:rsidRPr="006D4D25">
                              <w:rPr>
                                <w:rFonts w:ascii="Microsoft New Tai Lue" w:hAnsi="Microsoft New Tai Lue" w:cs="Microsoft New Tai Lue"/>
                                <w:color w:val="595959"/>
                              </w:rPr>
                              <w:t>Providing support for County Councillors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58.5pt;margin-top:-42.75pt;width:35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" w14:anchorId="00714144">
                <v:textbox>
                  <w:txbxContent>
                    <w:p w:rsidRPr="006D4D25" w:rsidR="00C01BC7" w:rsidP="00C01BC7" w:rsidRDefault="00C01BC7" w14:paraId="76A32F41" w14:textId="77777777">
                      <w:pPr>
                        <w:rPr>
                          <w:rFonts w:ascii="Microsoft New Tai Lue" w:hAnsi="Microsoft New Tai Lue" w:cs="Microsoft New Tai Lue"/>
                          <w:color w:val="595959"/>
                        </w:rPr>
                      </w:pPr>
                      <w:r w:rsidRPr="006D4D25">
                        <w:rPr>
                          <w:rFonts w:ascii="Microsoft New Tai Lue" w:hAnsi="Microsoft New Tai Lue" w:cs="Microsoft New Tai Lue"/>
                          <w:color w:val="595959"/>
                        </w:rPr>
                        <w:t>Providing support for County Councillors</w:t>
                      </w:r>
                    </w:p>
                  </w:txbxContent>
                </v:textbox>
              </v:shape>
            </w:pict>
          </mc:Fallback>
        </mc:AlternateContent>
      </w:r>
      <w:r w:rsidRPr="006D4D25" w:rsidR="00C01BC7">
        <w:rPr>
          <w:rFonts w:ascii="Microsoft New Tai Lue" w:hAnsi="Microsoft New Tai Lue" w:cs="Microsoft New Tai Lue"/>
          <w:sz w:val="96"/>
          <w:szCs w:val="96"/>
        </w:rPr>
        <w:t>Information</w:t>
      </w:r>
    </w:p>
    <w:p w:rsidRPr="006D4D25" w:rsidR="00C01BC7" w:rsidP="00C01BC7" w:rsidRDefault="00C01BC7" w14:paraId="205B5A38" w14:textId="77777777">
      <w:pPr>
        <w:rPr>
          <w:rFonts w:ascii="Microsoft New Tai Lue" w:hAnsi="Microsoft New Tai Lue" w:cs="Microsoft New Tai Lue"/>
          <w:sz w:val="32"/>
          <w:szCs w:val="36"/>
        </w:rPr>
      </w:pPr>
      <w:r w:rsidRPr="006D4D25">
        <w:rPr>
          <w:rFonts w:ascii="Microsoft New Tai Lue" w:hAnsi="Microsoft New Tai Lue" w:cs="Microsoft New Tai Lue"/>
          <w:sz w:val="32"/>
          <w:szCs w:val="36"/>
        </w:rPr>
        <w:t xml:space="preserve">for </w:t>
      </w:r>
      <w:smartTag w:uri="urn:schemas-microsoft-com:office:smarttags" w:element="place">
        <w:smartTag w:uri="urn:schemas-microsoft-com:office:smarttags" w:element="PlaceType">
          <w:r w:rsidRPr="006D4D25">
            <w:rPr>
              <w:rFonts w:ascii="Microsoft New Tai Lue" w:hAnsi="Microsoft New Tai Lue" w:cs="Microsoft New Tai Lue"/>
              <w:sz w:val="32"/>
              <w:szCs w:val="36"/>
            </w:rPr>
            <w:t>County</w:t>
          </w:r>
        </w:smartTag>
        <w:r w:rsidRPr="006D4D25">
          <w:rPr>
            <w:rFonts w:ascii="Microsoft New Tai Lue" w:hAnsi="Microsoft New Tai Lue" w:cs="Microsoft New Tai Lue"/>
            <w:sz w:val="32"/>
            <w:szCs w:val="36"/>
          </w:rPr>
          <w:t xml:space="preserve"> </w:t>
        </w:r>
        <w:smartTag w:uri="urn:schemas-microsoft-com:office:smarttags" w:element="PlaceName">
          <w:r w:rsidRPr="006D4D25">
            <w:rPr>
              <w:rFonts w:ascii="Microsoft New Tai Lue" w:hAnsi="Microsoft New Tai Lue" w:cs="Microsoft New Tai Lue"/>
              <w:sz w:val="32"/>
              <w:szCs w:val="36"/>
            </w:rPr>
            <w:t>Councillors</w:t>
          </w:r>
        </w:smartTag>
      </w:smartTag>
    </w:p>
    <w:p w:rsidRPr="006D4D25" w:rsidR="00C01BC7" w:rsidP="00C01BC7" w:rsidRDefault="00C01BC7" w14:paraId="6BA0DE33" w14:textId="77777777">
      <w:pPr>
        <w:rPr>
          <w:rFonts w:ascii="Microsoft New Tai Lue" w:hAnsi="Microsoft New Tai Lue" w:cs="Microsoft New Tai Lue"/>
          <w:sz w:val="36"/>
          <w:szCs w:val="36"/>
        </w:rPr>
      </w:pPr>
    </w:p>
    <w:tbl>
      <w:tblPr>
        <w:tblW w:w="89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08"/>
        <w:gridCol w:w="7920"/>
      </w:tblGrid>
      <w:tr w:rsidRPr="006D4D25" w:rsidR="00C01BC7" w:rsidTr="00BB52B4" w14:paraId="6A7E394A" w14:textId="77777777">
        <w:tc>
          <w:tcPr>
            <w:tcW w:w="1008" w:type="dxa"/>
            <w:shd w:val="clear" w:color="auto" w:fill="auto"/>
          </w:tcPr>
          <w:p w:rsidRPr="006D4D25" w:rsidR="00C01BC7" w:rsidP="00BB52B4" w:rsidRDefault="00C01BC7" w14:paraId="15792BCA" w14:textId="77777777">
            <w:pPr>
              <w:rPr>
                <w:rFonts w:ascii="Microsoft New Tai Lue" w:hAnsi="Microsoft New Tai Lue" w:eastAsia="Times New Roman" w:cs="Microsoft New Tai Lue"/>
                <w:sz w:val="24"/>
                <w:szCs w:val="24"/>
                <w:lang w:eastAsia="en-GB"/>
              </w:rPr>
            </w:pPr>
            <w:r w:rsidRPr="006D4D25">
              <w:rPr>
                <w:rFonts w:ascii="Microsoft New Tai Lue" w:hAnsi="Microsoft New Tai Lue" w:eastAsia="Times New Roman" w:cs="Microsoft New Tai Lue"/>
                <w:sz w:val="24"/>
                <w:szCs w:val="24"/>
                <w:lang w:eastAsia="en-GB"/>
              </w:rPr>
              <w:t>From:</w:t>
            </w:r>
          </w:p>
        </w:tc>
        <w:tc>
          <w:tcPr>
            <w:tcW w:w="7920" w:type="dxa"/>
            <w:shd w:val="clear" w:color="auto" w:fill="auto"/>
          </w:tcPr>
          <w:p w:rsidR="00A26454" w:rsidP="00A26454" w:rsidRDefault="00CA1B11" w14:paraId="414E3E10" w14:textId="77777777">
            <w:pPr>
              <w:rPr>
                <w:rFonts w:ascii="Microsoft New Tai Lue" w:hAnsi="Microsoft New Tai Lue" w:cs="Microsoft New Tai Lue" w:eastAsiaTheme="minorHAnsi"/>
                <w:sz w:val="24"/>
                <w:szCs w:val="24"/>
                <w:lang w:eastAsia="en-GB"/>
              </w:rPr>
            </w:pPr>
            <w:r>
              <w:rPr>
                <w:lang w:eastAsia="en-GB"/>
              </w:rPr>
              <w:t>Paul</w:t>
            </w:r>
            <w:r w:rsidR="002053C6">
              <w:rPr>
                <w:lang w:eastAsia="en-GB"/>
              </w:rPr>
              <w:t xml:space="preserve"> Hick</w:t>
            </w:r>
            <w:r w:rsidR="00A26454">
              <w:rPr>
                <w:lang w:eastAsia="en-GB"/>
              </w:rPr>
              <w:t xml:space="preserve">son - </w:t>
            </w:r>
            <w:r w:rsidR="00A26454">
              <w:rPr>
                <w:rFonts w:ascii="Microsoft New Tai Lue" w:hAnsi="Microsoft New Tai Lue" w:cs="Microsoft New Tai Lue"/>
                <w:sz w:val="24"/>
                <w:szCs w:val="24"/>
                <w:lang w:eastAsia="en-GB"/>
              </w:rPr>
              <w:t>Strategic Commissioning Manager – Economy and Planning</w:t>
            </w:r>
          </w:p>
          <w:p w:rsidRPr="003E28D6" w:rsidR="00C01BC7" w:rsidP="00BB52B4" w:rsidRDefault="00C01BC7" w14:paraId="3F2E3399" w14:textId="71AFB803">
            <w:pPr>
              <w:rPr>
                <w:lang w:eastAsia="en-GB"/>
              </w:rPr>
            </w:pPr>
          </w:p>
        </w:tc>
      </w:tr>
    </w:tbl>
    <w:p w:rsidR="00C01BC7" w:rsidP="00C01BC7" w:rsidRDefault="00C01BC7" w14:paraId="0768BB61" w14:textId="77777777">
      <w:pPr>
        <w:rPr>
          <w:rFonts w:ascii="Microsoft New Tai Lue" w:hAnsi="Microsoft New Tai Lue" w:cs="Microsoft New Tai Lue"/>
          <w:sz w:val="24"/>
          <w:szCs w:val="24"/>
        </w:rPr>
      </w:pPr>
    </w:p>
    <w:tbl>
      <w:tblPr>
        <w:tblW w:w="89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668"/>
        <w:gridCol w:w="7260"/>
      </w:tblGrid>
      <w:tr w:rsidRPr="006D4D25" w:rsidR="00C01BC7" w:rsidTr="00BB52B4" w14:paraId="39528AD0" w14:textId="77777777">
        <w:tc>
          <w:tcPr>
            <w:tcW w:w="1668" w:type="dxa"/>
            <w:shd w:val="clear" w:color="auto" w:fill="auto"/>
          </w:tcPr>
          <w:p w:rsidRPr="006D4D25" w:rsidR="00C01BC7" w:rsidP="00BB52B4" w:rsidRDefault="00C01BC7" w14:paraId="57E93681" w14:textId="77777777">
            <w:pPr>
              <w:rPr>
                <w:rFonts w:ascii="Microsoft New Tai Lue" w:hAnsi="Microsoft New Tai Lue" w:eastAsia="Times New Roman" w:cs="Microsoft New Tai Lue"/>
                <w:sz w:val="24"/>
                <w:szCs w:val="24"/>
                <w:lang w:eastAsia="en-GB"/>
              </w:rPr>
            </w:pPr>
            <w:r>
              <w:rPr>
                <w:rFonts w:ascii="Microsoft New Tai Lue" w:hAnsi="Microsoft New Tai Lue" w:eastAsia="Times New Roman" w:cs="Microsoft New Tai Lue"/>
                <w:sz w:val="24"/>
                <w:szCs w:val="24"/>
                <w:lang w:eastAsia="en-GB"/>
              </w:rPr>
              <w:t>Relevant SLT Director and sign-off d</w:t>
            </w:r>
            <w:r w:rsidRPr="006D4D25">
              <w:rPr>
                <w:rFonts w:ascii="Microsoft New Tai Lue" w:hAnsi="Microsoft New Tai Lue" w:eastAsia="Times New Roman" w:cs="Microsoft New Tai Lue"/>
                <w:sz w:val="24"/>
                <w:szCs w:val="24"/>
                <w:lang w:eastAsia="en-GB"/>
              </w:rPr>
              <w:t xml:space="preserve">ate: </w:t>
            </w:r>
          </w:p>
        </w:tc>
        <w:tc>
          <w:tcPr>
            <w:tcW w:w="7260" w:type="dxa"/>
            <w:shd w:val="clear" w:color="auto" w:fill="auto"/>
          </w:tcPr>
          <w:p w:rsidR="00053FBE" w:rsidP="00053FBE" w:rsidRDefault="002053C6" w14:paraId="6ED19DF7" w14:textId="77777777">
            <w:pPr>
              <w:rPr>
                <w:rFonts w:ascii="Microsoft New Tai Lue" w:hAnsi="Microsoft New Tai Lue" w:cs="Microsoft New Tai Lue" w:eastAsiaTheme="minorHAnsi"/>
                <w:sz w:val="24"/>
                <w:szCs w:val="24"/>
                <w:lang w:eastAsia="en-GB"/>
              </w:rPr>
            </w:pPr>
            <w:r>
              <w:rPr>
                <w:rFonts w:ascii="Microsoft New Tai Lue" w:hAnsi="Microsoft New Tai Lue" w:eastAsia="Times New Roman" w:cs="Microsoft New Tai Lue"/>
                <w:sz w:val="24"/>
                <w:szCs w:val="24"/>
                <w:lang w:eastAsia="en-GB"/>
              </w:rPr>
              <w:t>Paula Hewitt</w:t>
            </w:r>
            <w:r w:rsidR="00A26454">
              <w:rPr>
                <w:rFonts w:ascii="Microsoft New Tai Lue" w:hAnsi="Microsoft New Tai Lue" w:eastAsia="Times New Roman" w:cs="Microsoft New Tai Lue"/>
                <w:sz w:val="24"/>
                <w:szCs w:val="24"/>
                <w:lang w:eastAsia="en-GB"/>
              </w:rPr>
              <w:t xml:space="preserve"> - </w:t>
            </w:r>
            <w:r w:rsidR="00053FBE">
              <w:rPr>
                <w:rFonts w:ascii="Microsoft New Tai Lue" w:hAnsi="Microsoft New Tai Lue" w:cs="Microsoft New Tai Lue"/>
                <w:sz w:val="24"/>
                <w:szCs w:val="24"/>
                <w:lang w:eastAsia="en-GB"/>
              </w:rPr>
              <w:t xml:space="preserve">Lead Director for Economic and Community Infrastructure &amp; Director of Commissioning </w:t>
            </w:r>
          </w:p>
          <w:p w:rsidRPr="00674CD3" w:rsidR="00C01BC7" w:rsidP="00BB52B4" w:rsidRDefault="00C01BC7" w14:paraId="28DCCA88" w14:textId="7AA5F1CE">
            <w:pPr>
              <w:pStyle w:val="Header"/>
              <w:rPr>
                <w:rFonts w:ascii="Microsoft New Tai Lue" w:hAnsi="Microsoft New Tai Lue" w:eastAsia="Times New Roman" w:cs="Microsoft New Tai Lue"/>
                <w:sz w:val="24"/>
                <w:szCs w:val="24"/>
                <w:lang w:eastAsia="en-GB"/>
              </w:rPr>
            </w:pPr>
          </w:p>
        </w:tc>
      </w:tr>
    </w:tbl>
    <w:p w:rsidRPr="006D4D25" w:rsidR="00C01BC7" w:rsidP="00C01BC7" w:rsidRDefault="00C01BC7" w14:paraId="2EA42B60" w14:textId="77777777">
      <w:pPr>
        <w:rPr>
          <w:rFonts w:ascii="Microsoft New Tai Lue" w:hAnsi="Microsoft New Tai Lue" w:cs="Microsoft New Tai Lue"/>
          <w:sz w:val="24"/>
          <w:szCs w:val="24"/>
        </w:rPr>
      </w:pPr>
    </w:p>
    <w:tbl>
      <w:tblPr>
        <w:tblW w:w="89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08"/>
        <w:gridCol w:w="7920"/>
      </w:tblGrid>
      <w:tr w:rsidRPr="006D4D25" w:rsidR="00C01BC7" w:rsidTr="00BB52B4" w14:paraId="7ADC1381" w14:textId="77777777">
        <w:tc>
          <w:tcPr>
            <w:tcW w:w="1008" w:type="dxa"/>
            <w:shd w:val="clear" w:color="auto" w:fill="auto"/>
          </w:tcPr>
          <w:p w:rsidRPr="006D4D25" w:rsidR="00C01BC7" w:rsidP="00BB52B4" w:rsidRDefault="00C01BC7" w14:paraId="6B20C53C" w14:textId="77777777">
            <w:pPr>
              <w:rPr>
                <w:rFonts w:ascii="Microsoft New Tai Lue" w:hAnsi="Microsoft New Tai Lue" w:eastAsia="Times New Roman" w:cs="Microsoft New Tai Lue"/>
                <w:sz w:val="24"/>
                <w:szCs w:val="24"/>
                <w:lang w:eastAsia="en-GB"/>
              </w:rPr>
            </w:pPr>
            <w:r w:rsidRPr="006D4D25">
              <w:rPr>
                <w:rFonts w:ascii="Microsoft New Tai Lue" w:hAnsi="Microsoft New Tai Lue" w:eastAsia="Times New Roman" w:cs="Microsoft New Tai Lue"/>
                <w:sz w:val="24"/>
                <w:szCs w:val="24"/>
                <w:lang w:eastAsia="en-GB"/>
              </w:rPr>
              <w:t xml:space="preserve">Date: </w:t>
            </w:r>
          </w:p>
        </w:tc>
        <w:tc>
          <w:tcPr>
            <w:tcW w:w="7920" w:type="dxa"/>
            <w:shd w:val="clear" w:color="auto" w:fill="auto"/>
          </w:tcPr>
          <w:p w:rsidRPr="006D4D25" w:rsidR="00C01BC7" w:rsidP="00BB52B4" w:rsidRDefault="003E28D6" w14:paraId="633B73F3" w14:textId="449B9AC6">
            <w:pPr>
              <w:pStyle w:val="Header"/>
              <w:rPr>
                <w:rFonts w:ascii="Microsoft New Tai Lue" w:hAnsi="Microsoft New Tai Lue" w:eastAsia="Times New Roman" w:cs="Microsoft New Tai Lue"/>
                <w:sz w:val="24"/>
                <w:szCs w:val="24"/>
                <w:lang w:eastAsia="en-GB"/>
              </w:rPr>
            </w:pPr>
            <w:r>
              <w:rPr>
                <w:rFonts w:ascii="Microsoft New Tai Lue" w:hAnsi="Microsoft New Tai Lue" w:eastAsia="Times New Roman" w:cs="Microsoft New Tai Lue"/>
                <w:sz w:val="24"/>
                <w:szCs w:val="24"/>
                <w:lang w:eastAsia="en-GB"/>
              </w:rPr>
              <w:t>20</w:t>
            </w:r>
            <w:r w:rsidR="00C01BC7">
              <w:rPr>
                <w:rFonts w:ascii="Microsoft New Tai Lue" w:hAnsi="Microsoft New Tai Lue" w:eastAsia="Times New Roman" w:cs="Microsoft New Tai Lue"/>
                <w:sz w:val="24"/>
                <w:szCs w:val="24"/>
                <w:lang w:eastAsia="en-GB"/>
              </w:rPr>
              <w:t>.01.21</w:t>
            </w:r>
          </w:p>
        </w:tc>
      </w:tr>
    </w:tbl>
    <w:p w:rsidRPr="006D4D25" w:rsidR="00C01BC7" w:rsidP="00C01BC7" w:rsidRDefault="00C01BC7" w14:paraId="67E54115" w14:textId="77777777">
      <w:pPr>
        <w:rPr>
          <w:rFonts w:ascii="Microsoft New Tai Lue" w:hAnsi="Microsoft New Tai Lue" w:cs="Microsoft New Tai Lue"/>
          <w:sz w:val="24"/>
          <w:szCs w:val="24"/>
        </w:rPr>
      </w:pPr>
    </w:p>
    <w:tbl>
      <w:tblPr>
        <w:tblW w:w="89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08"/>
        <w:gridCol w:w="7920"/>
      </w:tblGrid>
      <w:tr w:rsidRPr="006D4D25" w:rsidR="00C01BC7" w:rsidTr="00BB52B4" w14:paraId="7C1D814C" w14:textId="77777777">
        <w:tc>
          <w:tcPr>
            <w:tcW w:w="1008" w:type="dxa"/>
            <w:shd w:val="clear" w:color="auto" w:fill="auto"/>
          </w:tcPr>
          <w:p w:rsidRPr="006D4D25" w:rsidR="00C01BC7" w:rsidP="00BB52B4" w:rsidRDefault="00C01BC7" w14:paraId="60FEC155" w14:textId="77777777">
            <w:pPr>
              <w:rPr>
                <w:rFonts w:ascii="Microsoft New Tai Lue" w:hAnsi="Microsoft New Tai Lue" w:eastAsia="Times New Roman" w:cs="Microsoft New Tai Lue"/>
                <w:sz w:val="24"/>
                <w:szCs w:val="24"/>
                <w:lang w:eastAsia="en-GB"/>
              </w:rPr>
            </w:pPr>
            <w:r w:rsidRPr="006D4D25">
              <w:rPr>
                <w:rFonts w:ascii="Microsoft New Tai Lue" w:hAnsi="Microsoft New Tai Lue" w:eastAsia="Times New Roman" w:cs="Microsoft New Tai Lue"/>
                <w:sz w:val="24"/>
                <w:szCs w:val="24"/>
                <w:lang w:eastAsia="en-GB"/>
              </w:rPr>
              <w:t xml:space="preserve">To: </w:t>
            </w:r>
          </w:p>
        </w:tc>
        <w:tc>
          <w:tcPr>
            <w:tcW w:w="7920" w:type="dxa"/>
            <w:shd w:val="clear" w:color="auto" w:fill="auto"/>
          </w:tcPr>
          <w:p w:rsidRPr="00674CD3" w:rsidR="00C01BC7" w:rsidP="00BB52B4" w:rsidRDefault="00C01BC7" w14:paraId="284BB9A4" w14:textId="77777777">
            <w:pPr>
              <w:rPr>
                <w:rFonts w:ascii="Microsoft New Tai Lue" w:hAnsi="Microsoft New Tai Lue" w:eastAsia="Times New Roman" w:cs="Microsoft New Tai Lue"/>
                <w:sz w:val="24"/>
                <w:szCs w:val="24"/>
                <w:lang w:eastAsia="en-GB"/>
              </w:rPr>
            </w:pPr>
            <w:r w:rsidRPr="00674CD3">
              <w:rPr>
                <w:rFonts w:ascii="Microsoft New Tai Lue" w:hAnsi="Microsoft New Tai Lue" w:eastAsia="Times New Roman" w:cs="Microsoft New Tai Lue"/>
                <w:sz w:val="24"/>
                <w:szCs w:val="24"/>
                <w:lang w:eastAsia="en-GB"/>
              </w:rPr>
              <w:t xml:space="preserve">All County Councillors </w:t>
            </w:r>
          </w:p>
        </w:tc>
      </w:tr>
    </w:tbl>
    <w:p w:rsidR="00C01BC7" w:rsidP="00C01BC7" w:rsidRDefault="00C01BC7" w14:paraId="12F62DB5" w14:textId="77777777">
      <w:pPr>
        <w:rPr>
          <w:rFonts w:ascii="Microsoft New Tai Lue" w:hAnsi="Microsoft New Tai Lue" w:cs="Microsoft New Tai Lue"/>
          <w:color w:val="FF0000"/>
          <w:sz w:val="24"/>
          <w:szCs w:val="24"/>
        </w:rPr>
      </w:pPr>
    </w:p>
    <w:p w:rsidRPr="002C2016" w:rsidR="00815B69" w:rsidP="00815B69" w:rsidRDefault="00815B69" w14:paraId="241D10B4" w14:textId="77777777">
      <w:pPr>
        <w:autoSpaceDE w:val="0"/>
        <w:autoSpaceDN w:val="0"/>
        <w:adjustRightInd w:val="0"/>
        <w:jc w:val="center"/>
        <w:rPr>
          <w:rFonts w:ascii="Microsoft New Tai Lue" w:hAnsi="Microsoft New Tai Lue" w:cs="Microsoft New Tai Lue"/>
          <w:b/>
          <w:bCs/>
          <w:sz w:val="28"/>
          <w:szCs w:val="28"/>
        </w:rPr>
      </w:pPr>
      <w:bookmarkStart w:name="_GoBack" w:id="0"/>
      <w:r w:rsidRPr="002C2016">
        <w:rPr>
          <w:rFonts w:ascii="Microsoft New Tai Lue" w:hAnsi="Microsoft New Tai Lue" w:cs="Microsoft New Tai Lue"/>
          <w:b/>
          <w:bCs/>
          <w:sz w:val="28"/>
          <w:szCs w:val="28"/>
        </w:rPr>
        <w:t xml:space="preserve">OPPORTUNITY FOR HOSTING STEP PROGRAMME NUCLEAR FUSION DEMONSTRATOR PROJECT </w:t>
      </w:r>
      <w:bookmarkEnd w:id="0"/>
      <w:r w:rsidRPr="002C2016">
        <w:rPr>
          <w:rFonts w:ascii="Microsoft New Tai Lue" w:hAnsi="Microsoft New Tai Lue" w:cs="Microsoft New Tai Lue"/>
          <w:b/>
          <w:bCs/>
          <w:sz w:val="28"/>
          <w:szCs w:val="28"/>
        </w:rPr>
        <w:t>– MEMBER INFORMATION NOTE</w:t>
      </w:r>
    </w:p>
    <w:p w:rsidRPr="002C2016" w:rsidR="00815B69" w:rsidP="00815B69" w:rsidRDefault="00815B69" w14:paraId="1BB882B6" w14:textId="77777777">
      <w:pPr>
        <w:autoSpaceDE w:val="0"/>
        <w:autoSpaceDN w:val="0"/>
        <w:adjustRightInd w:val="0"/>
        <w:jc w:val="both"/>
        <w:rPr>
          <w:rFonts w:ascii="Microsoft New Tai Lue" w:hAnsi="Microsoft New Tai Lue" w:cs="Microsoft New Tai Lue"/>
          <w:b/>
          <w:bCs/>
          <w:sz w:val="24"/>
          <w:szCs w:val="24"/>
        </w:rPr>
      </w:pPr>
    </w:p>
    <w:p w:rsidRPr="002C2016" w:rsidR="00815B69" w:rsidP="00815B69" w:rsidRDefault="00815B69" w14:paraId="63402B53" w14:textId="64FB6EB2">
      <w:pPr>
        <w:autoSpaceDE w:val="0"/>
        <w:autoSpaceDN w:val="0"/>
        <w:adjustRightInd w:val="0"/>
        <w:jc w:val="both"/>
        <w:rPr>
          <w:rFonts w:ascii="Microsoft New Tai Lue" w:hAnsi="Microsoft New Tai Lue" w:cs="Microsoft New Tai Lue"/>
          <w:b/>
          <w:bCs/>
          <w:sz w:val="24"/>
          <w:szCs w:val="24"/>
        </w:rPr>
      </w:pPr>
      <w:r w:rsidRPr="002C2016">
        <w:rPr>
          <w:rFonts w:ascii="Microsoft New Tai Lue" w:hAnsi="Microsoft New Tai Lue" w:cs="Microsoft New Tai Lue"/>
          <w:b/>
          <w:bCs/>
          <w:sz w:val="24"/>
          <w:szCs w:val="24"/>
        </w:rPr>
        <w:t>A – Nuclear fusion - a future source of clean energy</w:t>
      </w:r>
    </w:p>
    <w:p w:rsidRPr="002C2016" w:rsidR="00815B69" w:rsidP="00815B69" w:rsidRDefault="00815B69" w14:paraId="2FCB0BD6" w14:textId="77777777">
      <w:pPr>
        <w:autoSpaceDE w:val="0"/>
        <w:autoSpaceDN w:val="0"/>
        <w:adjustRightInd w:val="0"/>
        <w:jc w:val="both"/>
        <w:rPr>
          <w:rFonts w:ascii="Microsoft New Tai Lue" w:hAnsi="Microsoft New Tai Lue" w:cs="Microsoft New Tai Lue"/>
          <w:sz w:val="24"/>
          <w:szCs w:val="24"/>
        </w:rPr>
      </w:pPr>
      <w:r w:rsidRPr="002C2016">
        <w:rPr>
          <w:rFonts w:ascii="Microsoft New Tai Lue" w:hAnsi="Microsoft New Tai Lue" w:cs="Microsoft New Tai Lue"/>
          <w:sz w:val="24"/>
          <w:szCs w:val="24"/>
        </w:rPr>
        <w:t xml:space="preserve">The UK intends to decarbonise its energy supply by 2050, during which time electricity demand is forecast to quadruple with the electrification of transportation and heat. The Government therefore published in late 2020 its Energy White Paper and “Green Industrial Revolution” </w:t>
      </w:r>
      <w:proofErr w:type="gramStart"/>
      <w:r w:rsidRPr="002C2016">
        <w:rPr>
          <w:rFonts w:ascii="Microsoft New Tai Lue" w:hAnsi="Microsoft New Tai Lue" w:cs="Microsoft New Tai Lue"/>
          <w:sz w:val="24"/>
          <w:szCs w:val="24"/>
        </w:rPr>
        <w:t>10 point</w:t>
      </w:r>
      <w:proofErr w:type="gramEnd"/>
      <w:r w:rsidRPr="002C2016">
        <w:rPr>
          <w:rFonts w:ascii="Microsoft New Tai Lue" w:hAnsi="Microsoft New Tai Lue" w:cs="Microsoft New Tai Lue"/>
          <w:sz w:val="24"/>
          <w:szCs w:val="24"/>
        </w:rPr>
        <w:t xml:space="preserve"> plan, including an ambition for the UK to develop a leading role in nuclear fusion as part of our future generation of clean energy.</w:t>
      </w:r>
    </w:p>
    <w:p w:rsidRPr="002C2016" w:rsidR="00815B69" w:rsidP="00815B69" w:rsidRDefault="00815B69" w14:paraId="1B91CDD0" w14:textId="77777777">
      <w:pPr>
        <w:autoSpaceDE w:val="0"/>
        <w:autoSpaceDN w:val="0"/>
        <w:adjustRightInd w:val="0"/>
        <w:jc w:val="both"/>
        <w:rPr>
          <w:rFonts w:ascii="Microsoft New Tai Lue" w:hAnsi="Microsoft New Tai Lue" w:cs="Microsoft New Tai Lue"/>
          <w:sz w:val="24"/>
          <w:szCs w:val="24"/>
        </w:rPr>
      </w:pPr>
    </w:p>
    <w:p w:rsidRPr="002C2016" w:rsidR="00815B69" w:rsidP="00815B69" w:rsidRDefault="00815B69" w14:paraId="43915976" w14:textId="77777777">
      <w:pPr>
        <w:jc w:val="both"/>
        <w:rPr>
          <w:rFonts w:ascii="Microsoft New Tai Lue" w:hAnsi="Microsoft New Tai Lue" w:eastAsia="Times New Roman" w:cs="Microsoft New Tai Lue"/>
          <w:sz w:val="24"/>
          <w:szCs w:val="24"/>
          <w:lang w:eastAsia="en-GB"/>
        </w:rPr>
      </w:pPr>
      <w:r w:rsidRPr="002C2016">
        <w:rPr>
          <w:rFonts w:ascii="Microsoft New Tai Lue" w:hAnsi="Microsoft New Tai Lue" w:eastAsia="Times New Roman" w:cs="Microsoft New Tai Lue"/>
          <w:sz w:val="24"/>
          <w:szCs w:val="24"/>
          <w:lang w:eastAsia="en-GB"/>
        </w:rPr>
        <w:t xml:space="preserve">Fusion is an advanced nuclear technology and is fundamentally different to the nuclear fission deployed at current power stations such as Hinkley Point.  </w:t>
      </w:r>
      <w:r w:rsidRPr="002C2016">
        <w:rPr>
          <w:rFonts w:ascii="Microsoft New Tai Lue" w:hAnsi="Microsoft New Tai Lue" w:cs="Microsoft New Tai Lue"/>
          <w:sz w:val="24"/>
          <w:szCs w:val="24"/>
        </w:rPr>
        <w:t xml:space="preserve">All the nuclear power stations in the world today derive their energy from nuclear fission. By comparison, fusion energy involves a completely different technology which will be more efficient and produces less waste. Fusion energy involves fusing light atomic nuclei such as hydrogen isotopes, whereas fission involves the splitting of very heavy nuclei such as uranium.  </w:t>
      </w:r>
      <w:r w:rsidRPr="002C2016">
        <w:rPr>
          <w:rFonts w:ascii="Microsoft New Tai Lue" w:hAnsi="Microsoft New Tai Lue" w:eastAsia="Times New Roman" w:cs="Microsoft New Tai Lue"/>
          <w:sz w:val="24"/>
          <w:szCs w:val="24"/>
          <w:lang w:eastAsia="en-GB"/>
        </w:rPr>
        <w:t>A more detailed summary of the benefits of fusion energy are set out in the annex to this information sheet.</w:t>
      </w:r>
    </w:p>
    <w:p w:rsidR="00815B69" w:rsidP="00815B69" w:rsidRDefault="00815B69" w14:paraId="3A21E6D9" w14:textId="77777777">
      <w:pPr>
        <w:autoSpaceDE w:val="0"/>
        <w:autoSpaceDN w:val="0"/>
        <w:adjustRightInd w:val="0"/>
        <w:jc w:val="both"/>
        <w:rPr>
          <w:rFonts w:ascii="Microsoft New Tai Lue" w:hAnsi="Microsoft New Tai Lue" w:cs="Microsoft New Tai Lue"/>
          <w:sz w:val="24"/>
          <w:szCs w:val="24"/>
        </w:rPr>
      </w:pPr>
    </w:p>
    <w:p w:rsidRPr="002C2016" w:rsidR="00815B69" w:rsidP="00815B69" w:rsidRDefault="00815B69" w14:paraId="41A1EAA6" w14:textId="77777777">
      <w:pPr>
        <w:autoSpaceDE w:val="0"/>
        <w:autoSpaceDN w:val="0"/>
        <w:adjustRightInd w:val="0"/>
        <w:jc w:val="both"/>
        <w:rPr>
          <w:rFonts w:ascii="Microsoft New Tai Lue" w:hAnsi="Microsoft New Tai Lue" w:cs="Microsoft New Tai Lue"/>
          <w:sz w:val="24"/>
          <w:szCs w:val="24"/>
        </w:rPr>
      </w:pPr>
    </w:p>
    <w:p w:rsidRPr="003E28D6" w:rsidR="00815B69" w:rsidP="00815B69" w:rsidRDefault="00815B69" w14:paraId="389930E0" w14:textId="35B52A79">
      <w:pPr>
        <w:autoSpaceDE w:val="0"/>
        <w:autoSpaceDN w:val="0"/>
        <w:adjustRightInd w:val="0"/>
        <w:jc w:val="both"/>
        <w:rPr>
          <w:rFonts w:ascii="Microsoft New Tai Lue" w:hAnsi="Microsoft New Tai Lue" w:cs="Microsoft New Tai Lue"/>
          <w:b/>
          <w:bCs/>
          <w:sz w:val="24"/>
          <w:szCs w:val="24"/>
        </w:rPr>
      </w:pPr>
      <w:r w:rsidRPr="002C2016">
        <w:rPr>
          <w:rFonts w:ascii="Microsoft New Tai Lue" w:hAnsi="Microsoft New Tai Lue" w:cs="Microsoft New Tai Lue"/>
          <w:b/>
          <w:bCs/>
          <w:sz w:val="24"/>
          <w:szCs w:val="24"/>
        </w:rPr>
        <w:t>B – Government plans and ambitions for nuclear fusion</w:t>
      </w:r>
    </w:p>
    <w:p w:rsidRPr="002C2016" w:rsidR="00815B69" w:rsidP="00815B69" w:rsidRDefault="00815B69" w14:paraId="67F4C5A2" w14:textId="77777777">
      <w:pPr>
        <w:jc w:val="both"/>
        <w:rPr>
          <w:rFonts w:ascii="Microsoft New Tai Lue" w:hAnsi="Microsoft New Tai Lue" w:cs="Microsoft New Tai Lue"/>
          <w:sz w:val="24"/>
          <w:szCs w:val="24"/>
        </w:rPr>
      </w:pPr>
      <w:r w:rsidRPr="002C2016">
        <w:rPr>
          <w:rFonts w:ascii="Microsoft New Tai Lue" w:hAnsi="Microsoft New Tai Lue" w:cs="Microsoft New Tai Lue"/>
          <w:sz w:val="24"/>
          <w:szCs w:val="24"/>
        </w:rPr>
        <w:t xml:space="preserve">The United Kingdom Atomic Energy Authority (UKAEA) is pursuing for Government the goal of the UK being first in the world to develop and deploy a fusion power station – through its Spherical Tokamak for Energy Production (STEP) programme.  The STEP programme aims to deliver a prototype reactor and put electricity from fusion onto </w:t>
      </w:r>
      <w:r w:rsidRPr="002C2016">
        <w:rPr>
          <w:rFonts w:ascii="Microsoft New Tai Lue" w:hAnsi="Microsoft New Tai Lue" w:cs="Microsoft New Tai Lue"/>
          <w:sz w:val="24"/>
          <w:szCs w:val="24"/>
        </w:rPr>
        <w:lastRenderedPageBreak/>
        <w:t xml:space="preserve">the grid by 2040. STEP is a long term multi-£bn opportunity and the Government is initially investing £220mn through UKAEA to establish the programme.  Over the next four years, the programme will involve the creation of a concept design and developing understanding of the market and how the reactor will be built.  </w:t>
      </w:r>
    </w:p>
    <w:p w:rsidRPr="007079A5" w:rsidR="00815B69" w:rsidP="00815B69" w:rsidRDefault="00815B69" w14:paraId="344EC3E6" w14:textId="77777777">
      <w:pPr>
        <w:jc w:val="both"/>
        <w:rPr>
          <w:rFonts w:ascii="Microsoft New Tai Lue" w:hAnsi="Microsoft New Tai Lue" w:cs="Microsoft New Tai Lue"/>
          <w:sz w:val="24"/>
          <w:szCs w:val="24"/>
        </w:rPr>
      </w:pPr>
      <w:r w:rsidRPr="002C2016">
        <w:rPr>
          <w:rFonts w:ascii="Microsoft New Tai Lue" w:hAnsi="Microsoft New Tai Lue" w:cs="Microsoft New Tai Lue"/>
          <w:sz w:val="24"/>
          <w:szCs w:val="24"/>
        </w:rPr>
        <w:t>On behalf of Government the UKAEA has launched a UK wide search for a location for the STEP demonstrator.  Letters have been sent to every LA CEO in England informing them of this and wider partners, including Local Enterprise Partnerships (LEPs) alerted to this opportunity as well.</w:t>
      </w:r>
    </w:p>
    <w:p w:rsidRPr="007079A5" w:rsidR="00815B69" w:rsidP="00815B69" w:rsidRDefault="00815B69" w14:paraId="4CBE258C" w14:textId="77777777">
      <w:pPr>
        <w:autoSpaceDE w:val="0"/>
        <w:autoSpaceDN w:val="0"/>
        <w:adjustRightInd w:val="0"/>
        <w:jc w:val="both"/>
        <w:rPr>
          <w:rFonts w:ascii="Microsoft New Tai Lue" w:hAnsi="Microsoft New Tai Lue" w:cs="Microsoft New Tai Lue"/>
          <w:sz w:val="24"/>
          <w:szCs w:val="24"/>
        </w:rPr>
      </w:pPr>
      <w:r w:rsidRPr="007079A5">
        <w:rPr>
          <w:rFonts w:ascii="Microsoft New Tai Lue" w:hAnsi="Microsoft New Tai Lue" w:cs="Microsoft New Tai Lue"/>
          <w:sz w:val="24"/>
          <w:szCs w:val="24"/>
        </w:rPr>
        <w:t xml:space="preserve">Further details about the STEP programme can be fund via </w:t>
      </w:r>
      <w:hyperlink w:history="1" r:id="rId12">
        <w:r w:rsidRPr="007079A5">
          <w:rPr>
            <w:rStyle w:val="Hyperlink"/>
            <w:rFonts w:ascii="Microsoft New Tai Lue" w:hAnsi="Microsoft New Tai Lue" w:cs="Microsoft New Tai Lue"/>
            <w:sz w:val="24"/>
            <w:szCs w:val="24"/>
          </w:rPr>
          <w:t>Spherical Tokamak for Energy Production - STEP (ukaea.uk)</w:t>
        </w:r>
      </w:hyperlink>
    </w:p>
    <w:p w:rsidR="00815B69" w:rsidP="00815B69" w:rsidRDefault="00815B69" w14:paraId="6F5E05DD" w14:textId="77777777">
      <w:pPr>
        <w:autoSpaceDE w:val="0"/>
        <w:autoSpaceDN w:val="0"/>
        <w:adjustRightInd w:val="0"/>
        <w:jc w:val="both"/>
        <w:rPr>
          <w:rFonts w:ascii="Microsoft New Tai Lue" w:hAnsi="Microsoft New Tai Lue" w:cs="Microsoft New Tai Lue"/>
          <w:b/>
          <w:bCs/>
          <w:sz w:val="24"/>
          <w:szCs w:val="24"/>
        </w:rPr>
      </w:pPr>
    </w:p>
    <w:p w:rsidR="00815B69" w:rsidP="00815B69" w:rsidRDefault="00815B69" w14:paraId="0513F423" w14:textId="77777777">
      <w:pPr>
        <w:autoSpaceDE w:val="0"/>
        <w:autoSpaceDN w:val="0"/>
        <w:adjustRightInd w:val="0"/>
        <w:jc w:val="both"/>
        <w:rPr>
          <w:rFonts w:ascii="Microsoft New Tai Lue" w:hAnsi="Microsoft New Tai Lue" w:cs="Microsoft New Tai Lue"/>
          <w:b/>
          <w:bCs/>
          <w:sz w:val="24"/>
          <w:szCs w:val="24"/>
        </w:rPr>
      </w:pPr>
    </w:p>
    <w:p w:rsidRPr="003E28D6" w:rsidR="00815B69" w:rsidP="00815B69" w:rsidRDefault="00815B69" w14:paraId="5E9E641C" w14:textId="723EF4E9">
      <w:pPr>
        <w:autoSpaceDE w:val="0"/>
        <w:autoSpaceDN w:val="0"/>
        <w:adjustRightInd w:val="0"/>
        <w:jc w:val="both"/>
        <w:rPr>
          <w:rFonts w:ascii="Microsoft New Tai Lue" w:hAnsi="Microsoft New Tai Lue" w:cs="Microsoft New Tai Lue"/>
          <w:b/>
          <w:bCs/>
          <w:sz w:val="24"/>
          <w:szCs w:val="24"/>
        </w:rPr>
      </w:pPr>
      <w:r w:rsidRPr="002C2016">
        <w:rPr>
          <w:rFonts w:ascii="Microsoft New Tai Lue" w:hAnsi="Microsoft New Tai Lue" w:cs="Microsoft New Tai Lue"/>
          <w:b/>
          <w:bCs/>
          <w:sz w:val="24"/>
          <w:szCs w:val="24"/>
        </w:rPr>
        <w:t>C - STEP programme siting exercise</w:t>
      </w:r>
    </w:p>
    <w:p w:rsidRPr="002C2016" w:rsidR="00815B69" w:rsidP="00815B69" w:rsidRDefault="00815B69" w14:paraId="7D736780" w14:textId="77777777">
      <w:pPr>
        <w:autoSpaceDE w:val="0"/>
        <w:autoSpaceDN w:val="0"/>
        <w:adjustRightInd w:val="0"/>
        <w:jc w:val="both"/>
        <w:rPr>
          <w:rFonts w:ascii="Microsoft New Tai Lue" w:hAnsi="Microsoft New Tai Lue" w:cs="Microsoft New Tai Lue"/>
          <w:sz w:val="24"/>
          <w:szCs w:val="24"/>
        </w:rPr>
      </w:pPr>
      <w:r w:rsidRPr="002C2016">
        <w:rPr>
          <w:rFonts w:ascii="Microsoft New Tai Lue" w:hAnsi="Microsoft New Tai Lue" w:cs="Microsoft New Tai Lue"/>
          <w:sz w:val="24"/>
          <w:szCs w:val="24"/>
        </w:rPr>
        <w:t xml:space="preserve">The UKAEA has invited initial expressions of interest by 31 March 2021 from localities across the UK keen to host the fusion demonstrator plant and associated research and development infrastructure.  This is an initial phase of the site selection process from which the UKAEA will subsequently work to identify a preferred site.  The UKAEA is looking for 100 hectares of land for this purpose.  A great deal of interest is expected in this process because of the opportunity it provides localities to grow and anchor the capability a role in one of the most complex engineering challenges in the world and secure the research and development and wider economic spin offs from this. </w:t>
      </w:r>
    </w:p>
    <w:p w:rsidR="00815B69" w:rsidP="00815B69" w:rsidRDefault="00815B69" w14:paraId="4F5697D4" w14:textId="599A4C3E">
      <w:pPr>
        <w:autoSpaceDE w:val="0"/>
        <w:autoSpaceDN w:val="0"/>
        <w:adjustRightInd w:val="0"/>
        <w:jc w:val="both"/>
        <w:rPr>
          <w:rFonts w:ascii="Microsoft New Tai Lue" w:hAnsi="Microsoft New Tai Lue" w:cs="Microsoft New Tai Lue"/>
          <w:sz w:val="24"/>
          <w:szCs w:val="24"/>
        </w:rPr>
      </w:pPr>
    </w:p>
    <w:p w:rsidRPr="002C2016" w:rsidR="003E28D6" w:rsidP="00815B69" w:rsidRDefault="003E28D6" w14:paraId="0F6BDA4A" w14:textId="77777777">
      <w:pPr>
        <w:autoSpaceDE w:val="0"/>
        <w:autoSpaceDN w:val="0"/>
        <w:adjustRightInd w:val="0"/>
        <w:jc w:val="both"/>
        <w:rPr>
          <w:rFonts w:ascii="Microsoft New Tai Lue" w:hAnsi="Microsoft New Tai Lue" w:cs="Microsoft New Tai Lue"/>
          <w:sz w:val="24"/>
          <w:szCs w:val="24"/>
        </w:rPr>
      </w:pPr>
    </w:p>
    <w:p w:rsidRPr="003E28D6" w:rsidR="00815B69" w:rsidP="00815B69" w:rsidRDefault="00815B69" w14:paraId="3467DAD4" w14:textId="2F5C0B93">
      <w:pPr>
        <w:autoSpaceDE w:val="0"/>
        <w:autoSpaceDN w:val="0"/>
        <w:adjustRightInd w:val="0"/>
        <w:jc w:val="both"/>
        <w:rPr>
          <w:rFonts w:ascii="Microsoft New Tai Lue" w:hAnsi="Microsoft New Tai Lue" w:cs="Microsoft New Tai Lue"/>
          <w:b/>
          <w:bCs/>
          <w:sz w:val="24"/>
          <w:szCs w:val="24"/>
        </w:rPr>
      </w:pPr>
      <w:r w:rsidRPr="002C2016">
        <w:rPr>
          <w:rFonts w:ascii="Microsoft New Tai Lue" w:hAnsi="Microsoft New Tai Lue" w:cs="Microsoft New Tai Lue"/>
          <w:b/>
          <w:bCs/>
          <w:sz w:val="24"/>
          <w:szCs w:val="24"/>
        </w:rPr>
        <w:t>D – Making the case for Somerset to host the STEP demonstrator</w:t>
      </w:r>
    </w:p>
    <w:p w:rsidRPr="002C2016" w:rsidR="00815B69" w:rsidP="00815B69" w:rsidRDefault="00815B69" w14:paraId="0F42CEE9" w14:textId="77777777">
      <w:pPr>
        <w:autoSpaceDE w:val="0"/>
        <w:autoSpaceDN w:val="0"/>
        <w:adjustRightInd w:val="0"/>
        <w:jc w:val="both"/>
        <w:rPr>
          <w:rFonts w:ascii="Microsoft New Tai Lue" w:hAnsi="Microsoft New Tai Lue" w:cs="Microsoft New Tai Lue"/>
          <w:sz w:val="24"/>
          <w:szCs w:val="24"/>
        </w:rPr>
      </w:pPr>
      <w:r w:rsidRPr="002C2016">
        <w:rPr>
          <w:rFonts w:ascii="Microsoft New Tai Lue" w:hAnsi="Microsoft New Tai Lue" w:cs="Microsoft New Tai Lue"/>
          <w:sz w:val="24"/>
          <w:szCs w:val="24"/>
        </w:rPr>
        <w:t xml:space="preserve">The STEP demonstrator provides a huge opportunity for Somerset to capitalise on the county’s prominent position in nuclear and if secured would enable us to secure </w:t>
      </w:r>
      <w:proofErr w:type="gramStart"/>
      <w:r w:rsidRPr="002C2016">
        <w:rPr>
          <w:rFonts w:ascii="Microsoft New Tai Lue" w:hAnsi="Microsoft New Tai Lue" w:cs="Microsoft New Tai Lue"/>
          <w:sz w:val="24"/>
          <w:szCs w:val="24"/>
        </w:rPr>
        <w:t>a lasting legacy</w:t>
      </w:r>
      <w:proofErr w:type="gramEnd"/>
      <w:r w:rsidRPr="002C2016">
        <w:rPr>
          <w:rFonts w:ascii="Microsoft New Tai Lue" w:hAnsi="Microsoft New Tai Lue" w:cs="Microsoft New Tai Lue"/>
          <w:sz w:val="24"/>
          <w:szCs w:val="24"/>
        </w:rPr>
        <w:t xml:space="preserve"> from the investment made for the Hinkley Point C project.  While the siting exercise is likely to be very competitive the infrastructure, skills base and project delivery experience developed in Somerset through the Hinkley Point C project provides us with a potentially strong case to make in the siting exercise.  The long term nature of the STEP programme means that there are opportunities to link provision for the development to land released from the Hinkley A and B decommissioning processes and associated infrastructure such as the National College for Nuclear at Cannington, the skills centres established by Bridgwater and Taunton College and SCC’s own efforts to create the Somerset Energy Innovation Centre campus can all support a compelling proposition. In </w:t>
      </w:r>
      <w:proofErr w:type="gramStart"/>
      <w:r w:rsidRPr="002C2016">
        <w:rPr>
          <w:rFonts w:ascii="Microsoft New Tai Lue" w:hAnsi="Microsoft New Tai Lue" w:cs="Microsoft New Tai Lue"/>
          <w:sz w:val="24"/>
          <w:szCs w:val="24"/>
        </w:rPr>
        <w:t>addition</w:t>
      </w:r>
      <w:proofErr w:type="gramEnd"/>
      <w:r w:rsidRPr="002C2016">
        <w:rPr>
          <w:rFonts w:ascii="Microsoft New Tai Lue" w:hAnsi="Microsoft New Tai Lue" w:cs="Microsoft New Tai Lue"/>
          <w:sz w:val="24"/>
          <w:szCs w:val="24"/>
        </w:rPr>
        <w:t xml:space="preserve"> wider regional assets, including the significant knowledge base about nuclear physics and technologies at Bristol University is important to this.</w:t>
      </w:r>
    </w:p>
    <w:p w:rsidRPr="002C2016" w:rsidR="00815B69" w:rsidP="00815B69" w:rsidRDefault="00815B69" w14:paraId="11087699" w14:textId="77777777">
      <w:pPr>
        <w:autoSpaceDE w:val="0"/>
        <w:autoSpaceDN w:val="0"/>
        <w:adjustRightInd w:val="0"/>
        <w:jc w:val="both"/>
        <w:rPr>
          <w:rFonts w:ascii="Microsoft New Tai Lue" w:hAnsi="Microsoft New Tai Lue" w:cs="Microsoft New Tai Lue"/>
          <w:sz w:val="24"/>
          <w:szCs w:val="24"/>
        </w:rPr>
      </w:pPr>
    </w:p>
    <w:p w:rsidRPr="002C2016" w:rsidR="00815B69" w:rsidP="00815B69" w:rsidRDefault="00815B69" w14:paraId="0CBA76AB" w14:textId="77777777">
      <w:pPr>
        <w:autoSpaceDE w:val="0"/>
        <w:autoSpaceDN w:val="0"/>
        <w:adjustRightInd w:val="0"/>
        <w:jc w:val="both"/>
        <w:rPr>
          <w:rFonts w:ascii="Microsoft New Tai Lue" w:hAnsi="Microsoft New Tai Lue" w:cs="Microsoft New Tai Lue"/>
          <w:sz w:val="24"/>
          <w:szCs w:val="24"/>
        </w:rPr>
      </w:pPr>
      <w:r w:rsidRPr="002C2016">
        <w:rPr>
          <w:rFonts w:ascii="Microsoft New Tai Lue" w:hAnsi="Microsoft New Tai Lue" w:cs="Microsoft New Tai Lue"/>
          <w:sz w:val="24"/>
          <w:szCs w:val="24"/>
        </w:rPr>
        <w:t xml:space="preserve">For these reasons Somerset County Council is working with a range of partners, including the Heart of the South West Local Enterprise Partnership, Bristol University, This is Gravity, the industry body Nuclear South West and Sedgemoor and Somerset West and Taunton District Councils, to develop an expression of interest for submission to UKAEA in March 2021.  We are also ensuring that senior level </w:t>
      </w:r>
      <w:r w:rsidRPr="002C2016">
        <w:rPr>
          <w:rFonts w:ascii="Microsoft New Tai Lue" w:hAnsi="Microsoft New Tai Lue" w:cs="Microsoft New Tai Lue"/>
          <w:sz w:val="24"/>
          <w:szCs w:val="24"/>
        </w:rPr>
        <w:lastRenderedPageBreak/>
        <w:t>stakeholders, including local MPs. Magnox, EDF Energy and the Nuclear Decommissioning Authority are aware of our interest in this opportunity and the potential strengths and future benefits of our proposals.</w:t>
      </w:r>
    </w:p>
    <w:p w:rsidRPr="002C2016" w:rsidR="00815B69" w:rsidP="00815B69" w:rsidRDefault="00815B69" w14:paraId="0EFC8F90" w14:textId="77777777">
      <w:pPr>
        <w:autoSpaceDE w:val="0"/>
        <w:autoSpaceDN w:val="0"/>
        <w:adjustRightInd w:val="0"/>
        <w:jc w:val="both"/>
        <w:rPr>
          <w:rFonts w:ascii="Microsoft New Tai Lue" w:hAnsi="Microsoft New Tai Lue" w:cs="Microsoft New Tai Lue"/>
          <w:sz w:val="24"/>
          <w:szCs w:val="24"/>
        </w:rPr>
      </w:pPr>
    </w:p>
    <w:p w:rsidRPr="002C2016" w:rsidR="00815B69" w:rsidP="00815B69" w:rsidRDefault="00815B69" w14:paraId="0A1C52FE" w14:textId="77777777">
      <w:pPr>
        <w:autoSpaceDE w:val="0"/>
        <w:autoSpaceDN w:val="0"/>
        <w:adjustRightInd w:val="0"/>
        <w:jc w:val="both"/>
        <w:rPr>
          <w:rFonts w:ascii="Microsoft New Tai Lue" w:hAnsi="Microsoft New Tai Lue" w:cs="Microsoft New Tai Lue"/>
          <w:sz w:val="24"/>
          <w:szCs w:val="24"/>
        </w:rPr>
      </w:pPr>
    </w:p>
    <w:p w:rsidRPr="002C2016" w:rsidR="00815B69" w:rsidP="00815B69" w:rsidRDefault="00815B69" w14:paraId="7BA89F47" w14:textId="77777777">
      <w:pPr>
        <w:autoSpaceDE w:val="0"/>
        <w:autoSpaceDN w:val="0"/>
        <w:adjustRightInd w:val="0"/>
        <w:jc w:val="both"/>
        <w:rPr>
          <w:rFonts w:ascii="Microsoft New Tai Lue" w:hAnsi="Microsoft New Tai Lue" w:cs="Microsoft New Tai Lue"/>
          <w:b/>
          <w:bCs/>
          <w:sz w:val="24"/>
          <w:szCs w:val="24"/>
        </w:rPr>
      </w:pPr>
      <w:r w:rsidRPr="002C2016">
        <w:rPr>
          <w:rFonts w:ascii="Microsoft New Tai Lue" w:hAnsi="Microsoft New Tai Lue" w:cs="Microsoft New Tai Lue"/>
          <w:b/>
          <w:bCs/>
          <w:sz w:val="24"/>
          <w:szCs w:val="24"/>
        </w:rPr>
        <w:t>Annex A - Benefits of fusion</w:t>
      </w:r>
    </w:p>
    <w:p w:rsidRPr="002C2016" w:rsidR="00815B69" w:rsidP="00815B69" w:rsidRDefault="00815B69" w14:paraId="0EF3722A" w14:textId="77777777">
      <w:pPr>
        <w:autoSpaceDE w:val="0"/>
        <w:autoSpaceDN w:val="0"/>
        <w:adjustRightInd w:val="0"/>
        <w:jc w:val="both"/>
        <w:rPr>
          <w:rFonts w:ascii="Microsoft New Tai Lue" w:hAnsi="Microsoft New Tai Lue" w:cs="Microsoft New Tai Lue"/>
          <w:sz w:val="24"/>
          <w:szCs w:val="24"/>
        </w:rPr>
      </w:pPr>
    </w:p>
    <w:p w:rsidRPr="002C2016" w:rsidR="00815B69" w:rsidP="00815B69" w:rsidRDefault="00815B69" w14:paraId="2C6F630A" w14:textId="77777777">
      <w:pPr>
        <w:jc w:val="both"/>
        <w:rPr>
          <w:rFonts w:ascii="Microsoft New Tai Lue" w:hAnsi="Microsoft New Tai Lue" w:eastAsia="Times New Roman" w:cs="Microsoft New Tai Lue"/>
          <w:sz w:val="24"/>
          <w:szCs w:val="24"/>
          <w:lang w:eastAsia="en-GB"/>
        </w:rPr>
      </w:pPr>
      <w:r w:rsidRPr="002C2016">
        <w:rPr>
          <w:rFonts w:ascii="Microsoft New Tai Lue" w:hAnsi="Microsoft New Tai Lue" w:eastAsia="Times New Roman" w:cs="Microsoft New Tai Lue"/>
          <w:sz w:val="24"/>
          <w:szCs w:val="24"/>
          <w:lang w:eastAsia="en-GB"/>
        </w:rPr>
        <w:t>The benefits of fusion as a source of clean energy include:</w:t>
      </w:r>
    </w:p>
    <w:p w:rsidRPr="002C2016" w:rsidR="00815B69" w:rsidP="00815B69" w:rsidRDefault="00815B69" w14:paraId="48374FCC" w14:textId="77777777">
      <w:pPr>
        <w:jc w:val="both"/>
        <w:rPr>
          <w:rFonts w:ascii="Microsoft New Tai Lue" w:hAnsi="Microsoft New Tai Lue" w:eastAsia="Times New Roman" w:cs="Microsoft New Tai Lue"/>
          <w:sz w:val="24"/>
          <w:szCs w:val="24"/>
          <w:lang w:eastAsia="en-GB"/>
        </w:rPr>
      </w:pPr>
      <w:r w:rsidRPr="002C2016">
        <w:rPr>
          <w:rFonts w:ascii="Microsoft New Tai Lue" w:hAnsi="Microsoft New Tai Lue" w:eastAsia="Times New Roman" w:cs="Microsoft New Tai Lue"/>
          <w:sz w:val="24"/>
          <w:szCs w:val="24"/>
          <w:lang w:eastAsia="en-GB"/>
        </w:rPr>
        <w:t> </w:t>
      </w:r>
    </w:p>
    <w:p w:rsidRPr="002C2016" w:rsidR="00815B69" w:rsidP="00815B69" w:rsidRDefault="00815B69" w14:paraId="0CFD24CC" w14:textId="77777777">
      <w:pPr>
        <w:numPr>
          <w:ilvl w:val="0"/>
          <w:numId w:val="1"/>
        </w:numPr>
        <w:jc w:val="both"/>
        <w:rPr>
          <w:rFonts w:ascii="Microsoft New Tai Lue" w:hAnsi="Microsoft New Tai Lue" w:eastAsia="Times New Roman" w:cs="Microsoft New Tai Lue"/>
          <w:sz w:val="24"/>
          <w:szCs w:val="24"/>
          <w:lang w:eastAsia="en-GB"/>
        </w:rPr>
      </w:pPr>
      <w:r w:rsidRPr="002C2016">
        <w:rPr>
          <w:rFonts w:ascii="Microsoft New Tai Lue" w:hAnsi="Microsoft New Tai Lue" w:eastAsia="Times New Roman" w:cs="Microsoft New Tai Lue"/>
          <w:b/>
          <w:bCs/>
          <w:i/>
          <w:iCs/>
          <w:sz w:val="24"/>
          <w:szCs w:val="24"/>
          <w:lang w:eastAsia="en-GB"/>
        </w:rPr>
        <w:t>No carbon emissions.</w:t>
      </w:r>
      <w:r w:rsidRPr="002C2016">
        <w:rPr>
          <w:rFonts w:ascii="Microsoft New Tai Lue" w:hAnsi="Microsoft New Tai Lue" w:eastAsia="Times New Roman" w:cs="Microsoft New Tai Lue"/>
          <w:sz w:val="24"/>
          <w:szCs w:val="24"/>
          <w:lang w:eastAsia="en-GB"/>
        </w:rPr>
        <w:t> The only by-product of fusion is small amounts of helium, which can be safely released without harming the environment;</w:t>
      </w:r>
    </w:p>
    <w:p w:rsidRPr="002C2016" w:rsidR="00815B69" w:rsidP="00815B69" w:rsidRDefault="00815B69" w14:paraId="667957DC" w14:textId="77777777">
      <w:pPr>
        <w:numPr>
          <w:ilvl w:val="0"/>
          <w:numId w:val="1"/>
        </w:numPr>
        <w:jc w:val="both"/>
        <w:rPr>
          <w:rFonts w:ascii="Microsoft New Tai Lue" w:hAnsi="Microsoft New Tai Lue" w:eastAsia="Times New Roman" w:cs="Microsoft New Tai Lue"/>
          <w:sz w:val="24"/>
          <w:szCs w:val="24"/>
          <w:lang w:eastAsia="en-GB"/>
        </w:rPr>
      </w:pPr>
      <w:r w:rsidRPr="002C2016">
        <w:rPr>
          <w:rFonts w:ascii="Microsoft New Tai Lue" w:hAnsi="Microsoft New Tai Lue" w:eastAsia="Times New Roman" w:cs="Microsoft New Tai Lue"/>
          <w:b/>
          <w:bCs/>
          <w:i/>
          <w:iCs/>
          <w:sz w:val="24"/>
          <w:szCs w:val="24"/>
          <w:lang w:eastAsia="en-GB"/>
        </w:rPr>
        <w:t>Abundant fuels.</w:t>
      </w:r>
      <w:r w:rsidRPr="002C2016">
        <w:rPr>
          <w:rFonts w:ascii="Microsoft New Tai Lue" w:hAnsi="Microsoft New Tai Lue" w:eastAsia="Times New Roman" w:cs="Microsoft New Tai Lue"/>
          <w:sz w:val="24"/>
          <w:szCs w:val="24"/>
          <w:lang w:eastAsia="en-GB"/>
        </w:rPr>
        <w:t> Deuterium can be extracted from water and tritium will be produced inside the power station from lithium, an element abundant in the earth’s crust and seawater. Even with widespread adoption of fusion power stations, these fuel supplies would last for many thousands of years;</w:t>
      </w:r>
    </w:p>
    <w:p w:rsidRPr="002C2016" w:rsidR="00815B69" w:rsidP="00815B69" w:rsidRDefault="00815B69" w14:paraId="582C8423" w14:textId="77777777">
      <w:pPr>
        <w:numPr>
          <w:ilvl w:val="0"/>
          <w:numId w:val="2"/>
        </w:numPr>
        <w:jc w:val="both"/>
        <w:rPr>
          <w:rFonts w:ascii="Microsoft New Tai Lue" w:hAnsi="Microsoft New Tai Lue" w:eastAsia="Times New Roman" w:cs="Microsoft New Tai Lue"/>
          <w:sz w:val="24"/>
          <w:szCs w:val="24"/>
          <w:lang w:eastAsia="en-GB"/>
        </w:rPr>
      </w:pPr>
      <w:r w:rsidRPr="002C2016">
        <w:rPr>
          <w:rFonts w:ascii="Microsoft New Tai Lue" w:hAnsi="Microsoft New Tai Lue" w:eastAsia="Times New Roman" w:cs="Microsoft New Tai Lue"/>
          <w:b/>
          <w:bCs/>
          <w:i/>
          <w:iCs/>
          <w:sz w:val="24"/>
          <w:szCs w:val="24"/>
          <w:lang w:eastAsia="en-GB"/>
        </w:rPr>
        <w:t>Energy efficiency.</w:t>
      </w:r>
      <w:r w:rsidRPr="002C2016">
        <w:rPr>
          <w:rFonts w:ascii="Microsoft New Tai Lue" w:hAnsi="Microsoft New Tai Lue" w:eastAsia="Times New Roman" w:cs="Microsoft New Tai Lue"/>
          <w:sz w:val="24"/>
          <w:szCs w:val="24"/>
          <w:lang w:eastAsia="en-GB"/>
        </w:rPr>
        <w:t xml:space="preserve"> One kilogram of fusion fuel could provide the same amount of energy as 10 million kilograms of fossil fuel. A </w:t>
      </w:r>
      <w:proofErr w:type="gramStart"/>
      <w:r w:rsidRPr="002C2016">
        <w:rPr>
          <w:rFonts w:ascii="Microsoft New Tai Lue" w:hAnsi="Microsoft New Tai Lue" w:eastAsia="Times New Roman" w:cs="Microsoft New Tai Lue"/>
          <w:sz w:val="24"/>
          <w:szCs w:val="24"/>
          <w:lang w:eastAsia="en-GB"/>
        </w:rPr>
        <w:t>1 Gigawatt</w:t>
      </w:r>
      <w:proofErr w:type="gramEnd"/>
      <w:r w:rsidRPr="002C2016">
        <w:rPr>
          <w:rFonts w:ascii="Microsoft New Tai Lue" w:hAnsi="Microsoft New Tai Lue" w:eastAsia="Times New Roman" w:cs="Microsoft New Tai Lue"/>
          <w:sz w:val="24"/>
          <w:szCs w:val="24"/>
          <w:lang w:eastAsia="en-GB"/>
        </w:rPr>
        <w:t xml:space="preserve"> fusion power station will need less than one tonne of fuel during a year’s operation;</w:t>
      </w:r>
    </w:p>
    <w:p w:rsidRPr="002C2016" w:rsidR="00815B69" w:rsidP="00815B69" w:rsidRDefault="00815B69" w14:paraId="3ED61E2A" w14:textId="2C9E5DC5">
      <w:pPr>
        <w:numPr>
          <w:ilvl w:val="0"/>
          <w:numId w:val="3"/>
        </w:numPr>
        <w:jc w:val="both"/>
        <w:rPr>
          <w:rFonts w:ascii="Microsoft New Tai Lue" w:hAnsi="Microsoft New Tai Lue" w:eastAsia="Times New Roman" w:cs="Microsoft New Tai Lue"/>
          <w:sz w:val="24"/>
          <w:szCs w:val="24"/>
          <w:lang w:eastAsia="en-GB"/>
        </w:rPr>
      </w:pPr>
      <w:r w:rsidRPr="2D325D29" w:rsidR="00815B69">
        <w:rPr>
          <w:rFonts w:ascii="Microsoft New Tai Lue" w:hAnsi="Microsoft New Tai Lue" w:eastAsia="Times New Roman" w:cs="Microsoft New Tai Lue"/>
          <w:b w:val="1"/>
          <w:bCs w:val="1"/>
          <w:i w:val="1"/>
          <w:iCs w:val="1"/>
          <w:sz w:val="24"/>
          <w:szCs w:val="24"/>
          <w:lang w:eastAsia="en-GB"/>
        </w:rPr>
        <w:t>Less radioactive waste than fission.</w:t>
      </w:r>
      <w:r w:rsidRPr="2D325D29" w:rsidR="00815B69">
        <w:rPr>
          <w:rFonts w:ascii="Microsoft New Tai Lue" w:hAnsi="Microsoft New Tai Lue" w:eastAsia="Times New Roman" w:cs="Microsoft New Tai Lue"/>
          <w:sz w:val="24"/>
          <w:szCs w:val="24"/>
          <w:lang w:eastAsia="en-GB"/>
        </w:rPr>
        <w:t xml:space="preserve">  There is no radioactive waste by-product from the fusion reaction and only reactor components become radioactive; </w:t>
      </w:r>
    </w:p>
    <w:p w:rsidRPr="002C2016" w:rsidR="00815B69" w:rsidP="00815B69" w:rsidRDefault="00815B69" w14:paraId="374FF6DE" w14:textId="77777777">
      <w:pPr>
        <w:numPr>
          <w:ilvl w:val="0"/>
          <w:numId w:val="4"/>
        </w:numPr>
        <w:jc w:val="both"/>
        <w:rPr>
          <w:rFonts w:ascii="Microsoft New Tai Lue" w:hAnsi="Microsoft New Tai Lue" w:eastAsia="Times New Roman" w:cs="Microsoft New Tai Lue"/>
          <w:sz w:val="24"/>
          <w:szCs w:val="24"/>
          <w:lang w:eastAsia="en-GB"/>
        </w:rPr>
      </w:pPr>
      <w:r w:rsidRPr="002C2016">
        <w:rPr>
          <w:rFonts w:ascii="Microsoft New Tai Lue" w:hAnsi="Microsoft New Tai Lue" w:eastAsia="Times New Roman" w:cs="Microsoft New Tai Lue"/>
          <w:b/>
          <w:bCs/>
          <w:i/>
          <w:iCs/>
          <w:sz w:val="24"/>
          <w:szCs w:val="24"/>
          <w:lang w:eastAsia="en-GB"/>
        </w:rPr>
        <w:t>Safety</w:t>
      </w:r>
      <w:r w:rsidRPr="002C2016">
        <w:rPr>
          <w:rFonts w:ascii="Microsoft New Tai Lue" w:hAnsi="Microsoft New Tai Lue" w:eastAsia="Times New Roman" w:cs="Microsoft New Tai Lue"/>
          <w:i/>
          <w:iCs/>
          <w:sz w:val="24"/>
          <w:szCs w:val="24"/>
          <w:lang w:eastAsia="en-GB"/>
        </w:rPr>
        <w:t>.</w:t>
      </w:r>
      <w:r w:rsidRPr="002C2016">
        <w:rPr>
          <w:rFonts w:ascii="Microsoft New Tai Lue" w:hAnsi="Microsoft New Tai Lue" w:eastAsia="Times New Roman" w:cs="Microsoft New Tai Lue"/>
          <w:sz w:val="24"/>
          <w:szCs w:val="24"/>
          <w:lang w:eastAsia="en-GB"/>
        </w:rPr>
        <w:t> A large-scale nuclear accident is not possible in a fusion reactor. The amounts of fuel used would be very small (about the weight of a postage stamp at any one time); and</w:t>
      </w:r>
    </w:p>
    <w:p w:rsidRPr="002C2016" w:rsidR="00815B69" w:rsidP="00815B69" w:rsidRDefault="00815B69" w14:paraId="11BE72AD" w14:textId="77777777">
      <w:pPr>
        <w:numPr>
          <w:ilvl w:val="0"/>
          <w:numId w:val="5"/>
        </w:numPr>
        <w:jc w:val="both"/>
        <w:rPr>
          <w:rFonts w:ascii="Microsoft New Tai Lue" w:hAnsi="Microsoft New Tai Lue" w:eastAsia="Times New Roman" w:cs="Microsoft New Tai Lue"/>
          <w:sz w:val="24"/>
          <w:szCs w:val="24"/>
          <w:lang w:eastAsia="en-GB"/>
        </w:rPr>
      </w:pPr>
      <w:r w:rsidRPr="002C2016">
        <w:rPr>
          <w:rFonts w:ascii="Microsoft New Tai Lue" w:hAnsi="Microsoft New Tai Lue" w:eastAsia="Times New Roman" w:cs="Microsoft New Tai Lue"/>
          <w:b/>
          <w:bCs/>
          <w:i/>
          <w:iCs/>
          <w:sz w:val="24"/>
          <w:szCs w:val="24"/>
          <w:lang w:eastAsia="en-GB"/>
        </w:rPr>
        <w:t>Reliable power</w:t>
      </w:r>
      <w:r w:rsidRPr="002C2016">
        <w:rPr>
          <w:rFonts w:ascii="Microsoft New Tai Lue" w:hAnsi="Microsoft New Tai Lue" w:eastAsia="Times New Roman" w:cs="Microsoft New Tai Lue"/>
          <w:i/>
          <w:iCs/>
          <w:sz w:val="24"/>
          <w:szCs w:val="24"/>
          <w:lang w:eastAsia="en-GB"/>
        </w:rPr>
        <w:t>.</w:t>
      </w:r>
      <w:r w:rsidRPr="002C2016">
        <w:rPr>
          <w:rFonts w:ascii="Microsoft New Tai Lue" w:hAnsi="Microsoft New Tai Lue" w:eastAsia="Times New Roman" w:cs="Microsoft New Tai Lue"/>
          <w:sz w:val="24"/>
          <w:szCs w:val="24"/>
          <w:lang w:eastAsia="en-GB"/>
        </w:rPr>
        <w:t xml:space="preserve"> Fusion power plants will be designed to produce a continuous supply of large amounts of electricity. Once established in the market, costs are predicted to be broadly </w:t>
      </w:r>
      <w:proofErr w:type="gramStart"/>
      <w:r w:rsidRPr="002C2016">
        <w:rPr>
          <w:rFonts w:ascii="Microsoft New Tai Lue" w:hAnsi="Microsoft New Tai Lue" w:eastAsia="Times New Roman" w:cs="Microsoft New Tai Lue"/>
          <w:sz w:val="24"/>
          <w:szCs w:val="24"/>
          <w:lang w:eastAsia="en-GB"/>
        </w:rPr>
        <w:t>similar to</w:t>
      </w:r>
      <w:proofErr w:type="gramEnd"/>
      <w:r w:rsidRPr="002C2016">
        <w:rPr>
          <w:rFonts w:ascii="Microsoft New Tai Lue" w:hAnsi="Microsoft New Tai Lue" w:eastAsia="Times New Roman" w:cs="Microsoft New Tai Lue"/>
          <w:sz w:val="24"/>
          <w:szCs w:val="24"/>
          <w:lang w:eastAsia="en-GB"/>
        </w:rPr>
        <w:t xml:space="preserve"> other energy sources.</w:t>
      </w:r>
    </w:p>
    <w:p w:rsidRPr="00396E14" w:rsidR="00815B69" w:rsidP="00815B69" w:rsidRDefault="00815B69" w14:paraId="52420A06" w14:textId="77777777">
      <w:pPr>
        <w:autoSpaceDE w:val="0"/>
        <w:autoSpaceDN w:val="0"/>
        <w:adjustRightInd w:val="0"/>
        <w:jc w:val="both"/>
        <w:rPr>
          <w:rFonts w:ascii="Microsoft New Tai Lue" w:hAnsi="Microsoft New Tai Lue" w:cs="Microsoft New Tai Lue"/>
          <w:sz w:val="24"/>
          <w:szCs w:val="24"/>
        </w:rPr>
      </w:pPr>
    </w:p>
    <w:p w:rsidR="00C01BC7" w:rsidP="00C01BC7" w:rsidRDefault="00C01BC7" w14:paraId="5852E21A" w14:textId="77777777">
      <w:pPr>
        <w:rPr>
          <w:rFonts w:ascii="Microsoft New Tai Lue" w:hAnsi="Microsoft New Tai Lue" w:cs="Microsoft New Tai Lue"/>
          <w:sz w:val="24"/>
          <w:szCs w:val="24"/>
        </w:rPr>
      </w:pPr>
    </w:p>
    <w:tbl>
      <w:tblPr>
        <w:tblW w:w="9056" w:type="dxa"/>
        <w:tblCellMar>
          <w:left w:w="0" w:type="dxa"/>
          <w:right w:w="0" w:type="dxa"/>
        </w:tblCellMar>
        <w:tblLook w:val="04A0" w:firstRow="1" w:lastRow="0" w:firstColumn="1" w:lastColumn="0" w:noHBand="0" w:noVBand="1"/>
      </w:tblPr>
      <w:tblGrid>
        <w:gridCol w:w="2483"/>
        <w:gridCol w:w="6573"/>
      </w:tblGrid>
      <w:tr w:rsidR="001A5198" w:rsidTr="001A5198" w14:paraId="0165DBA2" w14:textId="77777777">
        <w:trPr>
          <w:trHeight w:val="1064"/>
        </w:trPr>
        <w:tc>
          <w:tcPr>
            <w:tcW w:w="248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001A5198" w:rsidRDefault="001A5198" w14:paraId="21EF2AE2" w14:textId="77777777">
            <w:pPr>
              <w:rPr>
                <w:rFonts w:ascii="Microsoft New Tai Lue" w:hAnsi="Microsoft New Tai Lue" w:cs="Microsoft New Tai Lue" w:eastAsiaTheme="minorHAnsi"/>
                <w:sz w:val="24"/>
                <w:szCs w:val="24"/>
              </w:rPr>
            </w:pPr>
            <w:r>
              <w:rPr>
                <w:rFonts w:ascii="Microsoft New Tai Lue" w:hAnsi="Microsoft New Tai Lue" w:cs="Microsoft New Tai Lue"/>
                <w:sz w:val="24"/>
                <w:szCs w:val="24"/>
              </w:rPr>
              <w:t xml:space="preserve">For more information please contact: </w:t>
            </w:r>
          </w:p>
          <w:p w:rsidR="001A5198" w:rsidRDefault="001A5198" w14:paraId="6F4CE88E" w14:textId="77777777">
            <w:pPr>
              <w:rPr>
                <w:rFonts w:ascii="Microsoft New Tai Lue" w:hAnsi="Microsoft New Tai Lue" w:cs="Microsoft New Tai Lue"/>
                <w:sz w:val="24"/>
                <w:szCs w:val="24"/>
              </w:rPr>
            </w:pPr>
          </w:p>
        </w:tc>
        <w:tc>
          <w:tcPr>
            <w:tcW w:w="657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1A5198" w:rsidRDefault="001A5198" w14:paraId="74828239" w14:textId="450E3ECD">
            <w:pPr>
              <w:rPr>
                <w:rFonts w:ascii="Microsoft New Tai Lue" w:hAnsi="Microsoft New Tai Lue" w:cs="Microsoft New Tai Lue"/>
                <w:sz w:val="24"/>
                <w:szCs w:val="24"/>
              </w:rPr>
            </w:pPr>
            <w:r>
              <w:rPr>
                <w:rFonts w:ascii="Microsoft New Tai Lue" w:hAnsi="Microsoft New Tai Lue" w:cs="Microsoft New Tai Lue"/>
                <w:sz w:val="24"/>
                <w:szCs w:val="24"/>
              </w:rPr>
              <w:t>Name: P</w:t>
            </w:r>
            <w:r w:rsidR="00F73FA8">
              <w:rPr>
                <w:rFonts w:ascii="Microsoft New Tai Lue" w:hAnsi="Microsoft New Tai Lue" w:cs="Microsoft New Tai Lue"/>
                <w:sz w:val="24"/>
                <w:szCs w:val="24"/>
              </w:rPr>
              <w:t>aul Hickson</w:t>
            </w:r>
          </w:p>
          <w:p w:rsidR="008B11A6" w:rsidP="008B11A6" w:rsidRDefault="00A57560" w14:paraId="6FE70A83" w14:textId="35BCE933">
            <w:pPr>
              <w:rPr>
                <w:rFonts w:ascii="Microsoft Tai Le" w:hAnsi="Microsoft Tai Le" w:cs="Microsoft Tai Le" w:eastAsiaTheme="minorHAnsi"/>
                <w:sz w:val="24"/>
                <w:szCs w:val="24"/>
                <w:lang w:eastAsia="en-GB"/>
              </w:rPr>
            </w:pPr>
            <w:r>
              <w:rPr>
                <w:rFonts w:ascii="Microsoft New Tai Lue" w:hAnsi="Microsoft New Tai Lue" w:cs="Microsoft New Tai Lue"/>
                <w:sz w:val="24"/>
                <w:szCs w:val="24"/>
                <w:lang w:eastAsia="en-GB"/>
              </w:rPr>
              <w:t>T</w:t>
            </w:r>
            <w:r w:rsidR="001A5198">
              <w:rPr>
                <w:rFonts w:ascii="Microsoft New Tai Lue" w:hAnsi="Microsoft New Tai Lue" w:cs="Microsoft New Tai Lue"/>
                <w:sz w:val="24"/>
                <w:szCs w:val="24"/>
                <w:lang w:eastAsia="en-GB"/>
              </w:rPr>
              <w:t>elephone:</w:t>
            </w:r>
            <w:r w:rsidR="001A5198">
              <w:rPr>
                <w:rFonts w:ascii="Microsoft New Tai Lue" w:hAnsi="Microsoft New Tai Lue" w:cs="Microsoft New Tai Lue"/>
                <w:color w:val="000000"/>
                <w:sz w:val="24"/>
                <w:szCs w:val="24"/>
                <w:lang w:eastAsia="en-GB"/>
              </w:rPr>
              <w:t xml:space="preserve"> </w:t>
            </w:r>
            <w:r w:rsidR="008B11A6">
              <w:rPr>
                <w:rFonts w:ascii="Microsoft Tai Le" w:hAnsi="Microsoft Tai Le" w:cs="Microsoft Tai Le"/>
                <w:sz w:val="24"/>
                <w:szCs w:val="24"/>
                <w:lang w:eastAsia="en-GB"/>
              </w:rPr>
              <w:t>07977 400838</w:t>
            </w:r>
          </w:p>
          <w:p w:rsidR="008B11A6" w:rsidP="008B11A6" w:rsidRDefault="008B11A6" w14:paraId="0D8B3CD4" w14:textId="77777777">
            <w:pPr>
              <w:rPr>
                <w:rFonts w:ascii="Microsoft Tai Le" w:hAnsi="Microsoft Tai Le" w:cs="Microsoft Tai Le"/>
                <w:sz w:val="24"/>
                <w:szCs w:val="24"/>
                <w:lang w:eastAsia="en-GB"/>
              </w:rPr>
            </w:pPr>
            <w:r>
              <w:rPr>
                <w:rFonts w:ascii="Microsoft Tai Le" w:hAnsi="Microsoft Tai Le" w:cs="Microsoft Tai Le"/>
                <w:sz w:val="24"/>
                <w:szCs w:val="24"/>
                <w:lang w:eastAsia="en-GB"/>
              </w:rPr>
              <w:t xml:space="preserve">Email </w:t>
            </w:r>
            <w:hyperlink w:history="1" r:id="rId13">
              <w:r>
                <w:rPr>
                  <w:rStyle w:val="Hyperlink"/>
                  <w:rFonts w:ascii="Microsoft Tai Le" w:hAnsi="Microsoft Tai Le" w:cs="Microsoft Tai Le"/>
                  <w:sz w:val="24"/>
                  <w:szCs w:val="24"/>
                  <w:lang w:eastAsia="en-GB"/>
                </w:rPr>
                <w:t>PHickson@somerset.gov.uk</w:t>
              </w:r>
            </w:hyperlink>
          </w:p>
          <w:p w:rsidR="001A5198" w:rsidRDefault="001A5198" w14:paraId="76727614" w14:textId="31A94099">
            <w:pPr>
              <w:rPr>
                <w:rFonts w:ascii="Microsoft New Tai Lue" w:hAnsi="Microsoft New Tai Lue" w:cs="Microsoft New Tai Lue"/>
                <w:sz w:val="24"/>
                <w:szCs w:val="24"/>
                <w:lang w:eastAsia="en-GB"/>
              </w:rPr>
            </w:pPr>
          </w:p>
          <w:p w:rsidR="001A5198" w:rsidRDefault="001A5198" w14:paraId="2028D980" w14:textId="77777777">
            <w:pPr>
              <w:rPr>
                <w:rFonts w:ascii="Microsoft New Tai Lue" w:hAnsi="Microsoft New Tai Lue" w:cs="Microsoft New Tai Lue"/>
                <w:sz w:val="24"/>
                <w:szCs w:val="24"/>
              </w:rPr>
            </w:pPr>
          </w:p>
          <w:p w:rsidR="001A5198" w:rsidRDefault="001A5198" w14:paraId="5A2CBD45" w14:textId="77777777">
            <w:pPr>
              <w:rPr>
                <w:rFonts w:ascii="Microsoft New Tai Lue" w:hAnsi="Microsoft New Tai Lue" w:cs="Microsoft New Tai Lue"/>
                <w:sz w:val="24"/>
                <w:szCs w:val="24"/>
              </w:rPr>
            </w:pPr>
          </w:p>
        </w:tc>
      </w:tr>
    </w:tbl>
    <w:p w:rsidRPr="00021E1E" w:rsidR="00C01BC7" w:rsidP="00C01BC7" w:rsidRDefault="00C01BC7" w14:paraId="6BE61359" w14:textId="77777777">
      <w:pPr>
        <w:rPr>
          <w:rFonts w:ascii="Microsoft New Tai Lue" w:hAnsi="Microsoft New Tai Lue" w:cs="Microsoft New Tai Lue"/>
          <w:color w:val="FF0000"/>
          <w:sz w:val="24"/>
          <w:szCs w:val="24"/>
        </w:rPr>
      </w:pPr>
    </w:p>
    <w:p w:rsidRPr="006D4D25" w:rsidR="00C01BC7" w:rsidP="00C01BC7" w:rsidRDefault="00C01BC7" w14:paraId="74812F85" w14:textId="77777777">
      <w:pPr>
        <w:rPr>
          <w:rFonts w:ascii="Microsoft New Tai Lue" w:hAnsi="Microsoft New Tai Lue" w:cs="Microsoft New Tai Lue"/>
          <w:sz w:val="24"/>
          <w:szCs w:val="24"/>
        </w:rPr>
      </w:pPr>
    </w:p>
    <w:p w:rsidRPr="006D4D25" w:rsidR="00C01BC7" w:rsidP="00C01BC7" w:rsidRDefault="00C01BC7" w14:paraId="6A17F38B" w14:textId="77777777">
      <w:pPr>
        <w:rPr>
          <w:rFonts w:ascii="Microsoft New Tai Lue" w:hAnsi="Microsoft New Tai Lue" w:cs="Microsoft New Tai Lue"/>
        </w:rPr>
      </w:pPr>
    </w:p>
    <w:p w:rsidRPr="00C01BC7" w:rsidR="00D36820" w:rsidP="00C01BC7" w:rsidRDefault="002D58D8" w14:paraId="5200F292" w14:textId="4AE76767">
      <w:pPr>
        <w:pStyle w:val="xmsonormal"/>
        <w:rPr>
          <w:rFonts w:ascii="Microsoft New Tai Lue" w:hAnsi="Microsoft New Tai Lue" w:cs="Microsoft New Tai Lue"/>
          <w:color w:val="000000"/>
          <w:sz w:val="24"/>
          <w:szCs w:val="24"/>
        </w:rPr>
      </w:pPr>
    </w:p>
    <w:sectPr w:rsidRPr="00C01BC7" w:rsidR="00D36820" w:rsidSect="003D0812">
      <w:headerReference w:type="default" r:id="rId14"/>
      <w:footerReference w:type="default" r:id="rId15"/>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C8E" w:rsidRDefault="00F1600C" w14:paraId="7FD46DE1" w14:textId="77777777">
      <w:r>
        <w:separator/>
      </w:r>
    </w:p>
  </w:endnote>
  <w:endnote w:type="continuationSeparator" w:id="0">
    <w:p w:rsidR="00D86C8E" w:rsidRDefault="00F1600C" w14:paraId="7F01822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Microsoft Tai Le">
    <w:panose1 w:val="020B0502040204020203"/>
    <w:charset w:val="00"/>
    <w:family w:val="swiss"/>
    <w:pitch w:val="variable"/>
    <w:sig w:usb0="00000003" w:usb1="00000000" w:usb2="4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A6D5D" w:rsidRDefault="00C72C08" w14:paraId="42CC2233" w14:textId="77777777">
    <w:pPr>
      <w:pStyle w:val="Footer"/>
    </w:pPr>
    <w:r>
      <w:rPr>
        <w:noProof/>
      </w:rPr>
      <w:drawing>
        <wp:anchor distT="0" distB="0" distL="114300" distR="114300" simplePos="0" relativeHeight="251659264" behindDoc="1" locked="0" layoutInCell="1" allowOverlap="1" wp14:anchorId="504BE74D" wp14:editId="0AF56093">
          <wp:simplePos x="0" y="0"/>
          <wp:positionH relativeFrom="column">
            <wp:posOffset>-904875</wp:posOffset>
          </wp:positionH>
          <wp:positionV relativeFrom="paragraph">
            <wp:posOffset>-464820</wp:posOffset>
          </wp:positionV>
          <wp:extent cx="7543800" cy="1229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229360"/>
                  </a:xfrm>
                  <a:prstGeom prst="rect">
                    <a:avLst/>
                  </a:prstGeom>
                  <a:noFill/>
                  <a:ln>
                    <a:noFill/>
                  </a:ln>
                </pic:spPr>
              </pic:pic>
            </a:graphicData>
          </a:graphic>
          <wp14:sizeRelH relativeFrom="page">
            <wp14:pctWidth>0</wp14:pctWidth>
          </wp14:sizeRelH>
          <wp14:sizeRelV relativeFrom="page">
            <wp14:pctHeight>0</wp14:pctHeight>
          </wp14:sizeRelV>
        </wp:anchor>
      </w:drawing>
    </w:r>
    <w:r w:rsidR="2D325D29">
      <w:rPr/>
      <w:t/>
    </w:r>
  </w:p>
  <w:p w:rsidR="00EA6D5D" w:rsidRDefault="002D58D8" w14:paraId="2C48D69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C8E" w:rsidRDefault="00F1600C" w14:paraId="45E88255" w14:textId="77777777">
      <w:r>
        <w:separator/>
      </w:r>
    </w:p>
  </w:footnote>
  <w:footnote w:type="continuationSeparator" w:id="0">
    <w:p w:rsidR="00D86C8E" w:rsidRDefault="00F1600C" w14:paraId="0CD0FE3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777" w:rsidRDefault="002D58D8" w14:paraId="49DB59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21AD"/>
    <w:multiLevelType w:val="multilevel"/>
    <w:tmpl w:val="40B6035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7CA2C4E"/>
    <w:multiLevelType w:val="multilevel"/>
    <w:tmpl w:val="E09C7EA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50F4CEB"/>
    <w:multiLevelType w:val="multilevel"/>
    <w:tmpl w:val="5208826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74A07BD9"/>
    <w:multiLevelType w:val="multilevel"/>
    <w:tmpl w:val="1102E80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7D766777"/>
    <w:multiLevelType w:val="multilevel"/>
    <w:tmpl w:val="023633A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BC7"/>
    <w:rsid w:val="00001FAC"/>
    <w:rsid w:val="00042371"/>
    <w:rsid w:val="00053FBE"/>
    <w:rsid w:val="0005480A"/>
    <w:rsid w:val="000C4DC1"/>
    <w:rsid w:val="000D19D8"/>
    <w:rsid w:val="000E7643"/>
    <w:rsid w:val="001A5198"/>
    <w:rsid w:val="001D21F5"/>
    <w:rsid w:val="001F1FA5"/>
    <w:rsid w:val="00200669"/>
    <w:rsid w:val="002053C6"/>
    <w:rsid w:val="0024797D"/>
    <w:rsid w:val="0029385F"/>
    <w:rsid w:val="00295892"/>
    <w:rsid w:val="002A0F27"/>
    <w:rsid w:val="002D58D8"/>
    <w:rsid w:val="003A35CA"/>
    <w:rsid w:val="003D2928"/>
    <w:rsid w:val="003E28D6"/>
    <w:rsid w:val="00404583"/>
    <w:rsid w:val="00445534"/>
    <w:rsid w:val="0045443A"/>
    <w:rsid w:val="00480FFB"/>
    <w:rsid w:val="0051132F"/>
    <w:rsid w:val="005561A5"/>
    <w:rsid w:val="005A1AA3"/>
    <w:rsid w:val="005B48A1"/>
    <w:rsid w:val="006147DD"/>
    <w:rsid w:val="006C42B5"/>
    <w:rsid w:val="006C493B"/>
    <w:rsid w:val="006D7DE8"/>
    <w:rsid w:val="00724F73"/>
    <w:rsid w:val="007E3AF8"/>
    <w:rsid w:val="0080683C"/>
    <w:rsid w:val="00815B69"/>
    <w:rsid w:val="00820660"/>
    <w:rsid w:val="0083490C"/>
    <w:rsid w:val="00836848"/>
    <w:rsid w:val="008B11A6"/>
    <w:rsid w:val="008E1730"/>
    <w:rsid w:val="008F59E3"/>
    <w:rsid w:val="00900112"/>
    <w:rsid w:val="00901801"/>
    <w:rsid w:val="00975250"/>
    <w:rsid w:val="00981A1C"/>
    <w:rsid w:val="009C3766"/>
    <w:rsid w:val="00A24DDB"/>
    <w:rsid w:val="00A26454"/>
    <w:rsid w:val="00A57560"/>
    <w:rsid w:val="00A610F6"/>
    <w:rsid w:val="00A810F1"/>
    <w:rsid w:val="00B16708"/>
    <w:rsid w:val="00B554ED"/>
    <w:rsid w:val="00B951DE"/>
    <w:rsid w:val="00B957BE"/>
    <w:rsid w:val="00C01BC7"/>
    <w:rsid w:val="00C134A2"/>
    <w:rsid w:val="00C36FEA"/>
    <w:rsid w:val="00C72C08"/>
    <w:rsid w:val="00CA1B11"/>
    <w:rsid w:val="00CC146F"/>
    <w:rsid w:val="00CC3C86"/>
    <w:rsid w:val="00D44AC8"/>
    <w:rsid w:val="00D45F2C"/>
    <w:rsid w:val="00D86C8E"/>
    <w:rsid w:val="00DA7E40"/>
    <w:rsid w:val="00DE023C"/>
    <w:rsid w:val="00EA0C69"/>
    <w:rsid w:val="00F0172B"/>
    <w:rsid w:val="00F1600C"/>
    <w:rsid w:val="00F73FA8"/>
    <w:rsid w:val="00F77024"/>
    <w:rsid w:val="2D325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435CCB90"/>
  <w15:chartTrackingRefBased/>
  <w15:docId w15:val="{3F751986-3D9B-45A4-8B51-09555EE3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01BC7"/>
    <w:pPr>
      <w:spacing w:after="0" w:line="240" w:lineRule="auto"/>
    </w:pPr>
    <w:rPr>
      <w:rFonts w:ascii="Arial" w:hAnsi="Arial" w:eastAsia="Calibri"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xmsonormal" w:customStyle="1">
    <w:name w:val="x_msonormal"/>
    <w:basedOn w:val="Normal"/>
    <w:rsid w:val="00C01BC7"/>
    <w:rPr>
      <w:rFonts w:ascii="Calibri" w:hAnsi="Calibri" w:cs="Calibri"/>
      <w:lang w:eastAsia="en-GB"/>
    </w:rPr>
  </w:style>
  <w:style w:type="paragraph" w:styleId="Header">
    <w:name w:val="header"/>
    <w:basedOn w:val="Normal"/>
    <w:link w:val="HeaderChar"/>
    <w:unhideWhenUsed/>
    <w:rsid w:val="00C01BC7"/>
    <w:pPr>
      <w:tabs>
        <w:tab w:val="center" w:pos="4513"/>
        <w:tab w:val="right" w:pos="9026"/>
      </w:tabs>
    </w:pPr>
  </w:style>
  <w:style w:type="character" w:styleId="HeaderChar" w:customStyle="1">
    <w:name w:val="Header Char"/>
    <w:basedOn w:val="DefaultParagraphFont"/>
    <w:link w:val="Header"/>
    <w:rsid w:val="00C01BC7"/>
    <w:rPr>
      <w:rFonts w:ascii="Arial" w:hAnsi="Arial" w:eastAsia="Calibri" w:cs="Arial"/>
    </w:rPr>
  </w:style>
  <w:style w:type="paragraph" w:styleId="Footer">
    <w:name w:val="footer"/>
    <w:basedOn w:val="Normal"/>
    <w:link w:val="FooterChar"/>
    <w:uiPriority w:val="99"/>
    <w:unhideWhenUsed/>
    <w:rsid w:val="00C01BC7"/>
    <w:pPr>
      <w:tabs>
        <w:tab w:val="center" w:pos="4513"/>
        <w:tab w:val="right" w:pos="9026"/>
      </w:tabs>
    </w:pPr>
  </w:style>
  <w:style w:type="character" w:styleId="FooterChar" w:customStyle="1">
    <w:name w:val="Footer Char"/>
    <w:basedOn w:val="DefaultParagraphFont"/>
    <w:link w:val="Footer"/>
    <w:uiPriority w:val="99"/>
    <w:rsid w:val="00C01BC7"/>
    <w:rPr>
      <w:rFonts w:ascii="Arial" w:hAnsi="Arial" w:eastAsia="Calibri" w:cs="Arial"/>
    </w:rPr>
  </w:style>
  <w:style w:type="character" w:styleId="Hyperlink">
    <w:name w:val="Hyperlink"/>
    <w:unhideWhenUsed/>
    <w:rsid w:val="00C01BC7"/>
    <w:rPr>
      <w:color w:val="0000FF"/>
      <w:u w:val="single"/>
    </w:rPr>
  </w:style>
  <w:style w:type="paragraph" w:styleId="NormalWeb">
    <w:name w:val="Normal (Web)"/>
    <w:basedOn w:val="Normal"/>
    <w:uiPriority w:val="99"/>
    <w:semiHidden/>
    <w:unhideWhenUsed/>
    <w:rsid w:val="00C01BC7"/>
    <w:pPr>
      <w:spacing w:before="100" w:beforeAutospacing="1" w:after="100" w:afterAutospacing="1"/>
    </w:pPr>
    <w:rPr>
      <w:rFonts w:ascii="Calibri" w:hAnsi="Calibri" w:cs="Calibri"/>
      <w:lang w:eastAsia="en-GB"/>
    </w:rPr>
  </w:style>
  <w:style w:type="paragraph" w:styleId="BalloonText">
    <w:name w:val="Balloon Text"/>
    <w:basedOn w:val="Normal"/>
    <w:link w:val="BalloonTextChar"/>
    <w:uiPriority w:val="99"/>
    <w:semiHidden/>
    <w:unhideWhenUsed/>
    <w:rsid w:val="00C01BC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01BC7"/>
    <w:rPr>
      <w:rFonts w:ascii="Segoe UI" w:hAnsi="Segoe UI" w:eastAsia="Calibr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8048">
      <w:bodyDiv w:val="1"/>
      <w:marLeft w:val="0"/>
      <w:marRight w:val="0"/>
      <w:marTop w:val="0"/>
      <w:marBottom w:val="0"/>
      <w:divBdr>
        <w:top w:val="none" w:sz="0" w:space="0" w:color="auto"/>
        <w:left w:val="none" w:sz="0" w:space="0" w:color="auto"/>
        <w:bottom w:val="none" w:sz="0" w:space="0" w:color="auto"/>
        <w:right w:val="none" w:sz="0" w:space="0" w:color="auto"/>
      </w:divBdr>
    </w:div>
    <w:div w:id="216866778">
      <w:bodyDiv w:val="1"/>
      <w:marLeft w:val="0"/>
      <w:marRight w:val="0"/>
      <w:marTop w:val="0"/>
      <w:marBottom w:val="0"/>
      <w:divBdr>
        <w:top w:val="none" w:sz="0" w:space="0" w:color="auto"/>
        <w:left w:val="none" w:sz="0" w:space="0" w:color="auto"/>
        <w:bottom w:val="none" w:sz="0" w:space="0" w:color="auto"/>
        <w:right w:val="none" w:sz="0" w:space="0" w:color="auto"/>
      </w:divBdr>
    </w:div>
    <w:div w:id="494607347">
      <w:bodyDiv w:val="1"/>
      <w:marLeft w:val="0"/>
      <w:marRight w:val="0"/>
      <w:marTop w:val="0"/>
      <w:marBottom w:val="0"/>
      <w:divBdr>
        <w:top w:val="none" w:sz="0" w:space="0" w:color="auto"/>
        <w:left w:val="none" w:sz="0" w:space="0" w:color="auto"/>
        <w:bottom w:val="none" w:sz="0" w:space="0" w:color="auto"/>
        <w:right w:val="none" w:sz="0" w:space="0" w:color="auto"/>
      </w:divBdr>
    </w:div>
    <w:div w:id="723794174">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PHickson@somerset.gov.uk"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step.ukaea.uk/"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chive xmlns="d0e245b1-c3a5-48de-b38a-7f8c8bd9059a">false</Archive>
  </documentManagement>
</p:properties>
</file>

<file path=customXml/item3.xml><?xml version="1.0" encoding="utf-8"?>
<?mso-contentType ?>
<SharedContentType xmlns="Microsoft.SharePoint.Taxonomy.ContentTypeSync" SourceId="7b6b569b-509a-467d-b105-d97728d3fc11"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E4D0EC5B143A5241973C730F4BBE7D90" ma:contentTypeVersion="9" ma:contentTypeDescription="Create a new document." ma:contentTypeScope="" ma:versionID="9b631dccd6f805eff5b1b286ca4ea260">
  <xsd:schema xmlns:xsd="http://www.w3.org/2001/XMLSchema" xmlns:xs="http://www.w3.org/2001/XMLSchema" xmlns:p="http://schemas.microsoft.com/office/2006/metadata/properties" xmlns:ns2="d0e245b1-c3a5-48de-b38a-7f8c8bd9059a" xmlns:ns3="ab749682-247d-4ba8-8c19-e8711ecad326" targetNamespace="http://schemas.microsoft.com/office/2006/metadata/properties" ma:root="true" ma:fieldsID="b42bc15804a7a5ebb17679eb3e55972b" ns2:_="" ns3:_="">
    <xsd:import namespace="d0e245b1-c3a5-48de-b38a-7f8c8bd9059a"/>
    <xsd:import namespace="ab749682-247d-4ba8-8c19-e8711ecad326"/>
    <xsd:element name="properties">
      <xsd:complexType>
        <xsd:sequence>
          <xsd:element name="documentManagement">
            <xsd:complexType>
              <xsd:all>
                <xsd:element ref="ns2:Archiv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245b1-c3a5-48de-b38a-7f8c8bd9059a"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49682-247d-4ba8-8c19-e8711ecad32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C60F9-6D1D-4565-A32F-369A4A532051}">
  <ds:schemaRefs>
    <ds:schemaRef ds:uri="http://schemas.microsoft.com/sharepoint/v3/contenttype/forms"/>
  </ds:schemaRefs>
</ds:datastoreItem>
</file>

<file path=customXml/itemProps2.xml><?xml version="1.0" encoding="utf-8"?>
<ds:datastoreItem xmlns:ds="http://schemas.openxmlformats.org/officeDocument/2006/customXml" ds:itemID="{CE5329BB-5BE1-45D1-A2F2-810DCA743CB4}">
  <ds:schemaRefs>
    <ds:schemaRef ds:uri="http://schemas.microsoft.com/office/2006/documentManagement/types"/>
    <ds:schemaRef ds:uri="http://schemas.microsoft.com/office/2006/metadata/properties"/>
    <ds:schemaRef ds:uri="http://purl.org/dc/elements/1.1/"/>
    <ds:schemaRef ds:uri="d3b46138-cae1-43bf-aa12-e59da39c5152"/>
    <ds:schemaRef ds:uri="http://schemas.openxmlformats.org/package/2006/metadata/core-properties"/>
    <ds:schemaRef ds:uri="http://purl.org/dc/terms/"/>
    <ds:schemaRef ds:uri="http://www.w3.org/XML/1998/namespace"/>
    <ds:schemaRef ds:uri="20ce2119-6e18-4f31-b922-db27380f5737"/>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11C5952F-89AC-4B0C-BF25-39798931B07F}">
  <ds:schemaRefs>
    <ds:schemaRef ds:uri="Microsoft.SharePoint.Taxonomy.ContentTypeSync"/>
  </ds:schemaRefs>
</ds:datastoreItem>
</file>

<file path=customXml/itemProps4.xml><?xml version="1.0" encoding="utf-8"?>
<ds:datastoreItem xmlns:ds="http://schemas.openxmlformats.org/officeDocument/2006/customXml" ds:itemID="{C749AF1D-2934-4314-A880-A1F33374775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Steven Salter</dc:creator>
  <keywords/>
  <dc:description/>
  <lastModifiedBy>Carol James - DS</lastModifiedBy>
  <revision>3</revision>
  <dcterms:created xsi:type="dcterms:W3CDTF">2021-01-20T09:23:00.0000000Z</dcterms:created>
  <dcterms:modified xsi:type="dcterms:W3CDTF">2021-01-21T09:20:35.6776934Z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0x010100E4D0EC5B143A5241973C730F4BBE7D90</vt:lpwstr>
  </property>
</Properties>
</file>